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6CA" w:rsidRDefault="00E626CA" w:rsidP="00E626CA">
      <w:pPr>
        <w:spacing w:after="0"/>
        <w:rPr>
          <w:b/>
          <w:sz w:val="24"/>
          <w:szCs w:val="24"/>
        </w:rPr>
      </w:pPr>
      <w:r w:rsidRPr="0087421D">
        <w:rPr>
          <w:b/>
          <w:sz w:val="24"/>
          <w:szCs w:val="24"/>
        </w:rPr>
        <w:t xml:space="preserve">Intent: </w:t>
      </w:r>
    </w:p>
    <w:p w:rsidR="00E626CA" w:rsidRDefault="00E626CA" w:rsidP="00E626CA">
      <w:pPr>
        <w:spacing w:after="0"/>
        <w:rPr>
          <w:sz w:val="24"/>
          <w:szCs w:val="24"/>
        </w:rPr>
      </w:pPr>
      <w:r>
        <w:rPr>
          <w:sz w:val="24"/>
          <w:szCs w:val="24"/>
        </w:rPr>
        <w:t>Imagination and creativity are important a</w:t>
      </w:r>
      <w:r w:rsidRPr="0087421D">
        <w:rPr>
          <w:sz w:val="24"/>
          <w:szCs w:val="24"/>
        </w:rPr>
        <w:t xml:space="preserve">t Hindley Nursery School we </w:t>
      </w:r>
      <w:r>
        <w:rPr>
          <w:sz w:val="24"/>
          <w:szCs w:val="24"/>
        </w:rPr>
        <w:t xml:space="preserve">will provide our children with a wide range of rich opportunities to explore and play with media and materials and engage with the arts.  We will encourage our children to develop their understanding of the arts and to be confident in self-expression.  </w:t>
      </w:r>
    </w:p>
    <w:p w:rsidR="00E626CA" w:rsidRPr="0087421D" w:rsidRDefault="00E626CA" w:rsidP="00E626CA">
      <w:pPr>
        <w:spacing w:after="0"/>
        <w:rPr>
          <w:b/>
          <w:sz w:val="24"/>
          <w:szCs w:val="24"/>
        </w:rPr>
      </w:pPr>
    </w:p>
    <w:p w:rsidR="00E626CA" w:rsidRPr="0087421D" w:rsidRDefault="00E626CA" w:rsidP="00E626CA">
      <w:pPr>
        <w:rPr>
          <w:b/>
          <w:sz w:val="24"/>
          <w:szCs w:val="24"/>
        </w:rPr>
      </w:pPr>
      <w:r w:rsidRPr="0087421D">
        <w:rPr>
          <w:b/>
          <w:sz w:val="24"/>
          <w:szCs w:val="24"/>
        </w:rPr>
        <w:t>We intend to:</w:t>
      </w:r>
    </w:p>
    <w:p w:rsidR="00E626CA" w:rsidRPr="000B6D91" w:rsidRDefault="00E626CA" w:rsidP="00E626CA">
      <w:pPr>
        <w:pStyle w:val="ListParagraph"/>
        <w:numPr>
          <w:ilvl w:val="0"/>
          <w:numId w:val="1"/>
        </w:numPr>
        <w:rPr>
          <w:b/>
          <w:i/>
          <w:sz w:val="24"/>
          <w:szCs w:val="24"/>
        </w:rPr>
      </w:pPr>
      <w:r>
        <w:rPr>
          <w:sz w:val="24"/>
          <w:szCs w:val="24"/>
        </w:rPr>
        <w:t>Provide opportunities for children to have ideas and feelings and have a variety of creative ways to express these.</w:t>
      </w:r>
    </w:p>
    <w:p w:rsidR="00E626CA" w:rsidRPr="000B6D91" w:rsidRDefault="00E626CA" w:rsidP="00E626CA">
      <w:pPr>
        <w:pStyle w:val="ListParagraph"/>
        <w:numPr>
          <w:ilvl w:val="0"/>
          <w:numId w:val="1"/>
        </w:numPr>
        <w:rPr>
          <w:b/>
          <w:i/>
          <w:sz w:val="24"/>
          <w:szCs w:val="24"/>
        </w:rPr>
      </w:pPr>
      <w:r>
        <w:rPr>
          <w:sz w:val="24"/>
          <w:szCs w:val="24"/>
        </w:rPr>
        <w:t>Foster imagination, curiosity, creativity and critical thinking.</w:t>
      </w:r>
    </w:p>
    <w:p w:rsidR="00E626CA" w:rsidRPr="000B6D91" w:rsidRDefault="00E626CA" w:rsidP="00E626CA">
      <w:pPr>
        <w:pStyle w:val="ListParagraph"/>
        <w:numPr>
          <w:ilvl w:val="0"/>
          <w:numId w:val="1"/>
        </w:numPr>
        <w:rPr>
          <w:b/>
          <w:i/>
          <w:sz w:val="24"/>
          <w:szCs w:val="24"/>
        </w:rPr>
      </w:pPr>
      <w:r>
        <w:rPr>
          <w:sz w:val="24"/>
          <w:szCs w:val="24"/>
        </w:rPr>
        <w:t>Provide time to experiment and try things out, make connections using sensory and creative opportunities.</w:t>
      </w:r>
    </w:p>
    <w:p w:rsidR="00E626CA" w:rsidRPr="000B6D91" w:rsidRDefault="00E626CA" w:rsidP="00E626CA">
      <w:pPr>
        <w:rPr>
          <w:b/>
          <w:i/>
          <w:sz w:val="24"/>
          <w:szCs w:val="24"/>
        </w:rPr>
      </w:pPr>
      <w:r w:rsidRPr="000B6D91">
        <w:rPr>
          <w:b/>
          <w:i/>
          <w:sz w:val="24"/>
          <w:szCs w:val="24"/>
        </w:rPr>
        <w:t>Approach</w:t>
      </w:r>
    </w:p>
    <w:p w:rsidR="00E626CA" w:rsidRDefault="00E626CA" w:rsidP="00E626CA">
      <w:pPr>
        <w:rPr>
          <w:sz w:val="24"/>
          <w:szCs w:val="24"/>
        </w:rPr>
      </w:pPr>
      <w:r w:rsidRPr="0087421D">
        <w:rPr>
          <w:sz w:val="24"/>
          <w:szCs w:val="24"/>
        </w:rPr>
        <w:t>At Hindley Nursery School, our approach in supporting children’s</w:t>
      </w:r>
      <w:r>
        <w:rPr>
          <w:sz w:val="24"/>
          <w:szCs w:val="24"/>
        </w:rPr>
        <w:t xml:space="preserve"> Expressive Arts and Design</w:t>
      </w:r>
      <w:r w:rsidRPr="0087421D">
        <w:rPr>
          <w:sz w:val="24"/>
          <w:szCs w:val="24"/>
        </w:rPr>
        <w:t xml:space="preserve"> begins by </w:t>
      </w:r>
      <w:r>
        <w:rPr>
          <w:sz w:val="24"/>
          <w:szCs w:val="24"/>
        </w:rPr>
        <w:t xml:space="preserve">exploring the learning environment around them both indoors and </w:t>
      </w:r>
      <w:proofErr w:type="gramStart"/>
      <w:r>
        <w:rPr>
          <w:sz w:val="24"/>
          <w:szCs w:val="24"/>
        </w:rPr>
        <w:t>outdoors .</w:t>
      </w:r>
      <w:proofErr w:type="gramEnd"/>
      <w:r>
        <w:rPr>
          <w:sz w:val="24"/>
          <w:szCs w:val="24"/>
        </w:rPr>
        <w:t xml:space="preserve">  The learning environment has been created to promote </w:t>
      </w:r>
      <w:r w:rsidRPr="0087421D">
        <w:rPr>
          <w:sz w:val="24"/>
          <w:szCs w:val="24"/>
        </w:rPr>
        <w:t>a high level of</w:t>
      </w:r>
      <w:r>
        <w:rPr>
          <w:sz w:val="24"/>
          <w:szCs w:val="24"/>
        </w:rPr>
        <w:t xml:space="preserve"> creativity and allow children time and space to be imaginative and expressive in a range of play areas including blocks, small world, malleable, art, drawing and music</w:t>
      </w:r>
      <w:r w:rsidRPr="0087421D">
        <w:rPr>
          <w:sz w:val="24"/>
          <w:szCs w:val="24"/>
        </w:rPr>
        <w:t xml:space="preserve">.  </w:t>
      </w: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Pr="0087421D" w:rsidRDefault="00E626CA" w:rsidP="00E626CA">
      <w:pPr>
        <w:rPr>
          <w:sz w:val="24"/>
          <w:szCs w:val="24"/>
        </w:rPr>
      </w:pPr>
    </w:p>
    <w:tbl>
      <w:tblPr>
        <w:tblStyle w:val="TableGrid"/>
        <w:tblW w:w="9640" w:type="dxa"/>
        <w:tblInd w:w="-147" w:type="dxa"/>
        <w:tblLook w:val="04A0" w:firstRow="1" w:lastRow="0" w:firstColumn="1" w:lastColumn="0" w:noHBand="0" w:noVBand="1"/>
      </w:tblPr>
      <w:tblGrid>
        <w:gridCol w:w="1781"/>
        <w:gridCol w:w="3760"/>
        <w:gridCol w:w="4099"/>
      </w:tblGrid>
      <w:tr w:rsidR="00E626CA" w:rsidRPr="00716128" w:rsidTr="008D3B53">
        <w:tc>
          <w:tcPr>
            <w:tcW w:w="9640" w:type="dxa"/>
            <w:gridSpan w:val="3"/>
            <w:shd w:val="clear" w:color="auto" w:fill="DEEAF6" w:themeFill="accent1" w:themeFillTint="33"/>
          </w:tcPr>
          <w:p w:rsidR="00E626CA" w:rsidRPr="00716128" w:rsidRDefault="00E626CA" w:rsidP="00E626CA">
            <w:pPr>
              <w:jc w:val="center"/>
              <w:rPr>
                <w:b/>
                <w:sz w:val="20"/>
                <w:szCs w:val="20"/>
              </w:rPr>
            </w:pPr>
            <w:r w:rsidRPr="00716128">
              <w:rPr>
                <w:b/>
                <w:sz w:val="20"/>
                <w:szCs w:val="20"/>
              </w:rPr>
              <w:lastRenderedPageBreak/>
              <w:t xml:space="preserve">EXPRESSIVE ARTS AND DESIGN: </w:t>
            </w:r>
            <w:r w:rsidR="003E4335">
              <w:rPr>
                <w:b/>
                <w:sz w:val="20"/>
                <w:szCs w:val="20"/>
              </w:rPr>
              <w:t>CREATING WITH MATERIALS</w:t>
            </w:r>
          </w:p>
          <w:p w:rsidR="00E626CA" w:rsidRPr="00716128" w:rsidRDefault="00E626CA" w:rsidP="00E626CA">
            <w:pPr>
              <w:rPr>
                <w:sz w:val="20"/>
                <w:szCs w:val="20"/>
              </w:rPr>
            </w:pPr>
          </w:p>
        </w:tc>
      </w:tr>
      <w:tr w:rsidR="008D3B53" w:rsidRPr="00716128" w:rsidTr="008D3B53">
        <w:tc>
          <w:tcPr>
            <w:tcW w:w="1781" w:type="dxa"/>
          </w:tcPr>
          <w:p w:rsidR="00E626CA" w:rsidRPr="00716128" w:rsidRDefault="00E626CA" w:rsidP="00E626CA">
            <w:pPr>
              <w:rPr>
                <w:sz w:val="20"/>
                <w:szCs w:val="20"/>
              </w:rPr>
            </w:pPr>
          </w:p>
        </w:tc>
        <w:tc>
          <w:tcPr>
            <w:tcW w:w="3760" w:type="dxa"/>
          </w:tcPr>
          <w:p w:rsidR="00E626CA" w:rsidRPr="00716128" w:rsidRDefault="00E626CA" w:rsidP="00E626CA">
            <w:pPr>
              <w:rPr>
                <w:b/>
                <w:sz w:val="20"/>
                <w:szCs w:val="20"/>
              </w:rPr>
            </w:pPr>
            <w:r w:rsidRPr="00716128">
              <w:rPr>
                <w:b/>
                <w:sz w:val="20"/>
                <w:szCs w:val="20"/>
              </w:rPr>
              <w:t>Sequence of learning</w:t>
            </w:r>
          </w:p>
        </w:tc>
        <w:tc>
          <w:tcPr>
            <w:tcW w:w="4099" w:type="dxa"/>
          </w:tcPr>
          <w:p w:rsidR="00E626CA" w:rsidRPr="00716128" w:rsidRDefault="00E626CA" w:rsidP="00E626CA">
            <w:pPr>
              <w:rPr>
                <w:b/>
                <w:sz w:val="20"/>
                <w:szCs w:val="20"/>
              </w:rPr>
            </w:pPr>
            <w:r w:rsidRPr="00716128">
              <w:rPr>
                <w:b/>
                <w:sz w:val="20"/>
                <w:szCs w:val="20"/>
              </w:rPr>
              <w:t>Our unique Approach</w:t>
            </w:r>
          </w:p>
        </w:tc>
      </w:tr>
      <w:tr w:rsidR="008D3B53" w:rsidRPr="00716128" w:rsidTr="008D3B53">
        <w:tc>
          <w:tcPr>
            <w:tcW w:w="1781" w:type="dxa"/>
          </w:tcPr>
          <w:p w:rsidR="00E626CA" w:rsidRPr="00716128" w:rsidRDefault="00E626CA" w:rsidP="00E626CA">
            <w:pPr>
              <w:rPr>
                <w:b/>
                <w:sz w:val="20"/>
                <w:szCs w:val="20"/>
              </w:rPr>
            </w:pPr>
            <w:r w:rsidRPr="00716128">
              <w:rPr>
                <w:b/>
                <w:sz w:val="20"/>
                <w:szCs w:val="20"/>
              </w:rPr>
              <w:t>Two Year Old End Point</w:t>
            </w:r>
          </w:p>
        </w:tc>
        <w:tc>
          <w:tcPr>
            <w:tcW w:w="3760" w:type="dxa"/>
          </w:tcPr>
          <w:p w:rsidR="00CB294E" w:rsidRPr="00CB294E" w:rsidRDefault="00CB294E" w:rsidP="00CB294E">
            <w:pPr>
              <w:pStyle w:val="Default"/>
              <w:numPr>
                <w:ilvl w:val="0"/>
                <w:numId w:val="2"/>
              </w:numPr>
              <w:rPr>
                <w:sz w:val="20"/>
                <w:szCs w:val="20"/>
              </w:rPr>
            </w:pPr>
            <w:r w:rsidRPr="00716128">
              <w:rPr>
                <w:sz w:val="20"/>
                <w:szCs w:val="20"/>
              </w:rPr>
              <w:t>I engage in large scale coll</w:t>
            </w:r>
            <w:r>
              <w:rPr>
                <w:sz w:val="20"/>
                <w:szCs w:val="20"/>
              </w:rPr>
              <w:t>aborative creative experiences,</w:t>
            </w:r>
          </w:p>
          <w:p w:rsidR="008D3B53" w:rsidRPr="00716128" w:rsidRDefault="008D3B53" w:rsidP="00CB294E">
            <w:pPr>
              <w:numPr>
                <w:ilvl w:val="0"/>
                <w:numId w:val="2"/>
              </w:numPr>
              <w:rPr>
                <w:sz w:val="20"/>
                <w:szCs w:val="20"/>
              </w:rPr>
            </w:pPr>
            <w:r w:rsidRPr="00716128">
              <w:rPr>
                <w:sz w:val="20"/>
                <w:szCs w:val="20"/>
              </w:rPr>
              <w:t>I explore creative experiences such as painting and gluing with support from my key person.</w:t>
            </w:r>
          </w:p>
          <w:p w:rsidR="008D3B53" w:rsidRPr="00716128" w:rsidRDefault="008D3B53" w:rsidP="00CB294E">
            <w:pPr>
              <w:numPr>
                <w:ilvl w:val="0"/>
                <w:numId w:val="2"/>
              </w:numPr>
              <w:rPr>
                <w:sz w:val="20"/>
                <w:szCs w:val="20"/>
              </w:rPr>
            </w:pPr>
            <w:r w:rsidRPr="00716128">
              <w:rPr>
                <w:sz w:val="20"/>
                <w:szCs w:val="20"/>
              </w:rPr>
              <w:t xml:space="preserve">I use chunky paintbrushes, and can print and make marks with blocks, sponges etc. </w:t>
            </w:r>
          </w:p>
          <w:p w:rsidR="00E626CA" w:rsidRPr="00716128" w:rsidRDefault="00E626CA" w:rsidP="00E626CA">
            <w:pPr>
              <w:rPr>
                <w:sz w:val="20"/>
                <w:szCs w:val="20"/>
              </w:rPr>
            </w:pPr>
          </w:p>
        </w:tc>
        <w:tc>
          <w:tcPr>
            <w:tcW w:w="4099" w:type="dxa"/>
          </w:tcPr>
          <w:tbl>
            <w:tblPr>
              <w:tblW w:w="0" w:type="auto"/>
              <w:tblBorders>
                <w:top w:val="nil"/>
                <w:left w:val="nil"/>
                <w:bottom w:val="nil"/>
                <w:right w:val="nil"/>
              </w:tblBorders>
              <w:tblLook w:val="0000" w:firstRow="0" w:lastRow="0" w:firstColumn="0" w:lastColumn="0" w:noHBand="0" w:noVBand="0"/>
            </w:tblPr>
            <w:tblGrid>
              <w:gridCol w:w="3883"/>
            </w:tblGrid>
            <w:tr w:rsidR="00CB294E" w:rsidRPr="00CB294E">
              <w:tblPrEx>
                <w:tblCellMar>
                  <w:top w:w="0" w:type="dxa"/>
                  <w:bottom w:w="0" w:type="dxa"/>
                </w:tblCellMar>
              </w:tblPrEx>
              <w:trPr>
                <w:trHeight w:val="712"/>
              </w:trPr>
              <w:tc>
                <w:tcPr>
                  <w:tcW w:w="0" w:type="auto"/>
                </w:tcPr>
                <w:p w:rsidR="00CB294E" w:rsidRPr="00522559" w:rsidRDefault="00522559" w:rsidP="00522559">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522559">
                    <w:rPr>
                      <w:rFonts w:ascii="Calibri" w:hAnsi="Calibri" w:cs="Calibri"/>
                      <w:b/>
                      <w:color w:val="000000"/>
                      <w:sz w:val="20"/>
                      <w:szCs w:val="20"/>
                    </w:rPr>
                    <w:t>Sticky Kids</w:t>
                  </w:r>
                  <w:r>
                    <w:rPr>
                      <w:rFonts w:ascii="Calibri" w:hAnsi="Calibri" w:cs="Calibri"/>
                      <w:color w:val="000000"/>
                      <w:sz w:val="20"/>
                      <w:szCs w:val="20"/>
                    </w:rPr>
                    <w:t xml:space="preserve"> -  </w:t>
                  </w:r>
                  <w:r w:rsidR="00CB294E" w:rsidRPr="00522559">
                    <w:rPr>
                      <w:rFonts w:ascii="Calibri" w:hAnsi="Calibri" w:cs="Calibri"/>
                      <w:color w:val="000000"/>
                      <w:sz w:val="20"/>
                      <w:szCs w:val="20"/>
                    </w:rPr>
                    <w:t>A range of opportuni</w:t>
                  </w:r>
                  <w:r>
                    <w:rPr>
                      <w:rFonts w:ascii="Calibri" w:hAnsi="Calibri" w:cs="Calibri"/>
                      <w:color w:val="000000"/>
                      <w:sz w:val="20"/>
                      <w:szCs w:val="20"/>
                    </w:rPr>
                    <w:t>ties within the environment sup</w:t>
                  </w:r>
                  <w:r w:rsidR="00CB294E" w:rsidRPr="00522559">
                    <w:rPr>
                      <w:rFonts w:ascii="Calibri" w:hAnsi="Calibri" w:cs="Calibri"/>
                      <w:color w:val="000000"/>
                      <w:sz w:val="20"/>
                      <w:szCs w:val="20"/>
                    </w:rPr>
                    <w:t>port children to enj</w:t>
                  </w:r>
                  <w:r>
                    <w:rPr>
                      <w:rFonts w:ascii="Calibri" w:hAnsi="Calibri" w:cs="Calibri"/>
                      <w:color w:val="000000"/>
                      <w:sz w:val="20"/>
                      <w:szCs w:val="20"/>
                    </w:rPr>
                    <w:t>oy and explore moving to music</w:t>
                  </w:r>
                </w:p>
                <w:p w:rsidR="00CB294E" w:rsidRPr="00522559" w:rsidRDefault="00CB294E" w:rsidP="00522559">
                  <w:pPr>
                    <w:pStyle w:val="ListParagraph"/>
                    <w:numPr>
                      <w:ilvl w:val="0"/>
                      <w:numId w:val="12"/>
                    </w:numPr>
                    <w:autoSpaceDE w:val="0"/>
                    <w:autoSpaceDN w:val="0"/>
                    <w:adjustRightInd w:val="0"/>
                    <w:spacing w:after="0" w:line="240" w:lineRule="auto"/>
                    <w:rPr>
                      <w:rFonts w:ascii="Calibri" w:hAnsi="Calibri" w:cs="Calibri"/>
                      <w:color w:val="000000"/>
                      <w:sz w:val="20"/>
                      <w:szCs w:val="20"/>
                    </w:rPr>
                  </w:pPr>
                  <w:r w:rsidRPr="00522559">
                    <w:rPr>
                      <w:rFonts w:ascii="Calibri" w:hAnsi="Calibri" w:cs="Calibri"/>
                      <w:color w:val="000000"/>
                      <w:sz w:val="20"/>
                      <w:szCs w:val="20"/>
                    </w:rPr>
                    <w:t xml:space="preserve">Lots of large scale opportunities for making marks and being creative can be found throughout the in-door and outdoor environments </w:t>
                  </w:r>
                </w:p>
                <w:p w:rsidR="00CB294E" w:rsidRPr="00CB294E" w:rsidRDefault="00CB294E" w:rsidP="00CB294E">
                  <w:pPr>
                    <w:autoSpaceDE w:val="0"/>
                    <w:autoSpaceDN w:val="0"/>
                    <w:adjustRightInd w:val="0"/>
                    <w:spacing w:after="0" w:line="240" w:lineRule="auto"/>
                    <w:rPr>
                      <w:rFonts w:ascii="Calibri" w:hAnsi="Calibri" w:cs="Calibri"/>
                      <w:color w:val="000000"/>
                      <w:sz w:val="20"/>
                      <w:szCs w:val="20"/>
                    </w:rPr>
                  </w:pPr>
                </w:p>
              </w:tc>
            </w:tr>
          </w:tbl>
          <w:p w:rsidR="00E626CA" w:rsidRPr="00716128" w:rsidRDefault="00E626CA" w:rsidP="00E626CA">
            <w:pPr>
              <w:rPr>
                <w:sz w:val="20"/>
                <w:szCs w:val="20"/>
              </w:rPr>
            </w:pPr>
          </w:p>
        </w:tc>
      </w:tr>
      <w:tr w:rsidR="008D3B53" w:rsidRPr="00716128" w:rsidTr="008D3B53">
        <w:tc>
          <w:tcPr>
            <w:tcW w:w="1781" w:type="dxa"/>
          </w:tcPr>
          <w:p w:rsidR="00E626CA" w:rsidRPr="00716128" w:rsidRDefault="00E626CA" w:rsidP="00E626CA">
            <w:pPr>
              <w:rPr>
                <w:b/>
                <w:sz w:val="20"/>
                <w:szCs w:val="20"/>
              </w:rPr>
            </w:pPr>
            <w:r w:rsidRPr="00716128">
              <w:rPr>
                <w:b/>
                <w:sz w:val="20"/>
                <w:szCs w:val="20"/>
              </w:rPr>
              <w:t>Rising Three End Point</w:t>
            </w:r>
          </w:p>
        </w:tc>
        <w:tc>
          <w:tcPr>
            <w:tcW w:w="3760" w:type="dxa"/>
          </w:tcPr>
          <w:p w:rsidR="00E626CA" w:rsidRDefault="008D3B53" w:rsidP="00122193">
            <w:pPr>
              <w:numPr>
                <w:ilvl w:val="0"/>
                <w:numId w:val="3"/>
              </w:numPr>
              <w:rPr>
                <w:sz w:val="20"/>
                <w:szCs w:val="20"/>
              </w:rPr>
            </w:pPr>
            <w:r w:rsidRPr="00716128">
              <w:rPr>
                <w:sz w:val="20"/>
                <w:szCs w:val="20"/>
              </w:rPr>
              <w:t>I am beginning to spend more time when creating and making, showing some attention to detail.</w:t>
            </w:r>
          </w:p>
          <w:p w:rsidR="00122193" w:rsidRPr="00122193" w:rsidRDefault="00122193" w:rsidP="00122193">
            <w:pPr>
              <w:pStyle w:val="Default"/>
              <w:numPr>
                <w:ilvl w:val="0"/>
                <w:numId w:val="3"/>
              </w:numPr>
              <w:rPr>
                <w:sz w:val="20"/>
                <w:szCs w:val="20"/>
              </w:rPr>
            </w:pPr>
            <w:r w:rsidRPr="00716128">
              <w:rPr>
                <w:sz w:val="20"/>
                <w:szCs w:val="20"/>
              </w:rPr>
              <w:t xml:space="preserve">I begin to be more specific in my approach to creative tasks. </w:t>
            </w:r>
          </w:p>
          <w:p w:rsidR="00E626CA" w:rsidRPr="00716128" w:rsidRDefault="008D3B53" w:rsidP="00122193">
            <w:pPr>
              <w:numPr>
                <w:ilvl w:val="0"/>
                <w:numId w:val="3"/>
              </w:numPr>
              <w:rPr>
                <w:sz w:val="20"/>
                <w:szCs w:val="20"/>
              </w:rPr>
            </w:pPr>
            <w:r w:rsidRPr="00716128">
              <w:rPr>
                <w:sz w:val="20"/>
                <w:szCs w:val="20"/>
              </w:rPr>
              <w:t>I can manipulate play dough in different ways e.g. rolls, cuts, squashes, pinches.</w:t>
            </w:r>
          </w:p>
          <w:p w:rsidR="00E626CA" w:rsidRPr="00716128" w:rsidRDefault="008D3B53" w:rsidP="00122193">
            <w:pPr>
              <w:numPr>
                <w:ilvl w:val="0"/>
                <w:numId w:val="3"/>
              </w:numPr>
              <w:rPr>
                <w:sz w:val="20"/>
                <w:szCs w:val="20"/>
              </w:rPr>
            </w:pPr>
            <w:r w:rsidRPr="00716128">
              <w:rPr>
                <w:sz w:val="20"/>
                <w:szCs w:val="20"/>
              </w:rPr>
              <w:t>I can experiment with blocks.</w:t>
            </w:r>
          </w:p>
          <w:p w:rsidR="00E626CA" w:rsidRPr="00716128" w:rsidRDefault="008D3B53" w:rsidP="00122193">
            <w:pPr>
              <w:numPr>
                <w:ilvl w:val="0"/>
                <w:numId w:val="3"/>
              </w:numPr>
              <w:rPr>
                <w:sz w:val="20"/>
                <w:szCs w:val="20"/>
              </w:rPr>
            </w:pPr>
            <w:r w:rsidRPr="00716128">
              <w:rPr>
                <w:sz w:val="20"/>
                <w:szCs w:val="20"/>
              </w:rPr>
              <w:t>I use tools with purpose to effect changes and make marks in media and materials.</w:t>
            </w:r>
          </w:p>
        </w:tc>
        <w:tc>
          <w:tcPr>
            <w:tcW w:w="4099" w:type="dxa"/>
          </w:tcPr>
          <w:p w:rsidR="00CB294E" w:rsidRDefault="00CB294E" w:rsidP="00CB294E">
            <w:pPr>
              <w:pStyle w:val="Default"/>
              <w:rPr>
                <w:rFonts w:cstheme="minorBidi"/>
                <w:color w:val="auto"/>
              </w:rPr>
            </w:pPr>
          </w:p>
          <w:p w:rsidR="00CB294E" w:rsidRDefault="00CB294E" w:rsidP="00522559">
            <w:pPr>
              <w:pStyle w:val="Default"/>
              <w:numPr>
                <w:ilvl w:val="0"/>
                <w:numId w:val="3"/>
              </w:numPr>
              <w:rPr>
                <w:sz w:val="20"/>
                <w:szCs w:val="20"/>
              </w:rPr>
            </w:pPr>
            <w:r>
              <w:rPr>
                <w:sz w:val="20"/>
                <w:szCs w:val="20"/>
              </w:rPr>
              <w:t xml:space="preserve">More opportunities for mark making on smaller scales are provided throughout the environment both indoors and outdoors </w:t>
            </w:r>
          </w:p>
          <w:p w:rsidR="00CB294E" w:rsidRDefault="00CB294E" w:rsidP="00522559">
            <w:pPr>
              <w:pStyle w:val="Default"/>
              <w:numPr>
                <w:ilvl w:val="0"/>
                <w:numId w:val="3"/>
              </w:numPr>
              <w:rPr>
                <w:sz w:val="20"/>
                <w:szCs w:val="20"/>
              </w:rPr>
            </w:pPr>
            <w:r>
              <w:rPr>
                <w:sz w:val="20"/>
                <w:szCs w:val="20"/>
              </w:rPr>
              <w:t xml:space="preserve">Different resources provide more intricate patterns and marks, such as cotton buds in the painting area </w:t>
            </w:r>
          </w:p>
          <w:p w:rsidR="00E626CA" w:rsidRPr="00716128" w:rsidRDefault="00E626CA" w:rsidP="00E626CA">
            <w:pPr>
              <w:rPr>
                <w:sz w:val="20"/>
                <w:szCs w:val="20"/>
              </w:rPr>
            </w:pPr>
          </w:p>
        </w:tc>
      </w:tr>
      <w:tr w:rsidR="008D3B53" w:rsidRPr="00716128" w:rsidTr="008D3B53">
        <w:tc>
          <w:tcPr>
            <w:tcW w:w="1781" w:type="dxa"/>
          </w:tcPr>
          <w:p w:rsidR="00E626CA" w:rsidRPr="00716128" w:rsidRDefault="00E626CA" w:rsidP="00E626CA">
            <w:pPr>
              <w:rPr>
                <w:b/>
                <w:sz w:val="20"/>
                <w:szCs w:val="20"/>
              </w:rPr>
            </w:pPr>
            <w:r w:rsidRPr="00716128">
              <w:rPr>
                <w:b/>
                <w:sz w:val="20"/>
                <w:szCs w:val="20"/>
              </w:rPr>
              <w:t>Pre-School End Point</w:t>
            </w:r>
          </w:p>
        </w:tc>
        <w:tc>
          <w:tcPr>
            <w:tcW w:w="3760" w:type="dxa"/>
          </w:tcPr>
          <w:p w:rsidR="00E626CA" w:rsidRPr="00716128" w:rsidRDefault="008D3B53" w:rsidP="00522559">
            <w:pPr>
              <w:numPr>
                <w:ilvl w:val="0"/>
                <w:numId w:val="4"/>
              </w:numPr>
              <w:rPr>
                <w:sz w:val="20"/>
                <w:szCs w:val="20"/>
              </w:rPr>
            </w:pPr>
            <w:r w:rsidRPr="00716128">
              <w:rPr>
                <w:sz w:val="20"/>
                <w:szCs w:val="20"/>
              </w:rPr>
              <w:t>I am confident to try new techniques and approaches when creating and making designs using a range of tools and materials.</w:t>
            </w:r>
          </w:p>
          <w:p w:rsidR="008D3B53" w:rsidRDefault="008D3B53" w:rsidP="00522559">
            <w:pPr>
              <w:numPr>
                <w:ilvl w:val="0"/>
                <w:numId w:val="4"/>
              </w:numPr>
              <w:rPr>
                <w:sz w:val="20"/>
                <w:szCs w:val="20"/>
              </w:rPr>
            </w:pPr>
            <w:r w:rsidRPr="00716128">
              <w:rPr>
                <w:sz w:val="20"/>
                <w:szCs w:val="20"/>
              </w:rPr>
              <w:t>I know it is important to follow my own ideas which may be different to others.</w:t>
            </w:r>
          </w:p>
          <w:p w:rsidR="00522559" w:rsidRPr="00522559" w:rsidRDefault="00522559" w:rsidP="00522559">
            <w:pPr>
              <w:pStyle w:val="Default"/>
              <w:numPr>
                <w:ilvl w:val="0"/>
                <w:numId w:val="4"/>
              </w:numPr>
              <w:rPr>
                <w:sz w:val="20"/>
                <w:szCs w:val="20"/>
                <w:highlight w:val="yellow"/>
              </w:rPr>
            </w:pPr>
            <w:r w:rsidRPr="00716128">
              <w:rPr>
                <w:sz w:val="20"/>
                <w:szCs w:val="20"/>
                <w:highlight w:val="yellow"/>
              </w:rPr>
              <w:t>I can use a range of media &amp; materials to create an intended outcome. E.g. making a car using found materials</w:t>
            </w:r>
          </w:p>
          <w:p w:rsidR="00522559" w:rsidRPr="00716128" w:rsidRDefault="00522559" w:rsidP="00522559">
            <w:pPr>
              <w:numPr>
                <w:ilvl w:val="0"/>
                <w:numId w:val="4"/>
              </w:numPr>
              <w:rPr>
                <w:sz w:val="20"/>
                <w:szCs w:val="20"/>
              </w:rPr>
            </w:pPr>
            <w:r w:rsidRPr="00716128">
              <w:rPr>
                <w:sz w:val="20"/>
                <w:szCs w:val="20"/>
                <w:highlight w:val="yellow"/>
              </w:rPr>
              <w:t>I can draw and paint with increasing detail and control</w:t>
            </w:r>
          </w:p>
          <w:p w:rsidR="00E626CA" w:rsidRPr="00716128" w:rsidRDefault="00E626CA" w:rsidP="00CB294E">
            <w:pPr>
              <w:ind w:left="720"/>
              <w:rPr>
                <w:sz w:val="20"/>
                <w:szCs w:val="20"/>
              </w:rPr>
            </w:pPr>
          </w:p>
        </w:tc>
        <w:tc>
          <w:tcPr>
            <w:tcW w:w="4099" w:type="dxa"/>
          </w:tcPr>
          <w:p w:rsidR="00CB294E" w:rsidRDefault="00CB294E" w:rsidP="00CB294E">
            <w:pPr>
              <w:pStyle w:val="Default"/>
              <w:rPr>
                <w:rFonts w:cstheme="minorBidi"/>
                <w:color w:val="auto"/>
              </w:rPr>
            </w:pPr>
          </w:p>
          <w:p w:rsidR="00CB294E" w:rsidRDefault="00CB294E" w:rsidP="00522559">
            <w:pPr>
              <w:pStyle w:val="Default"/>
              <w:numPr>
                <w:ilvl w:val="0"/>
                <w:numId w:val="4"/>
              </w:numPr>
              <w:rPr>
                <w:sz w:val="20"/>
                <w:szCs w:val="20"/>
              </w:rPr>
            </w:pPr>
            <w:r>
              <w:rPr>
                <w:sz w:val="20"/>
                <w:szCs w:val="20"/>
              </w:rPr>
              <w:t>Continuous provision supports the skill development fo</w:t>
            </w:r>
            <w:r w:rsidR="00570E20">
              <w:rPr>
                <w:sz w:val="20"/>
                <w:szCs w:val="20"/>
              </w:rPr>
              <w:t>r new approaches and techniques</w:t>
            </w:r>
            <w:bookmarkStart w:id="0" w:name="_GoBack"/>
            <w:bookmarkEnd w:id="0"/>
            <w:r>
              <w:rPr>
                <w:sz w:val="20"/>
                <w:szCs w:val="20"/>
              </w:rPr>
              <w:t xml:space="preserve">, for example, folding, cutting, attaching. </w:t>
            </w:r>
          </w:p>
          <w:p w:rsidR="00CB294E" w:rsidRDefault="00CB294E" w:rsidP="00522559">
            <w:pPr>
              <w:pStyle w:val="Default"/>
              <w:numPr>
                <w:ilvl w:val="0"/>
                <w:numId w:val="11"/>
              </w:numPr>
              <w:rPr>
                <w:sz w:val="20"/>
                <w:szCs w:val="20"/>
              </w:rPr>
            </w:pPr>
            <w:r>
              <w:rPr>
                <w:sz w:val="20"/>
                <w:szCs w:val="20"/>
              </w:rPr>
              <w:t xml:space="preserve">The curiosity approach ensures children are exposed to a range of natural and authentic learning materials </w:t>
            </w:r>
          </w:p>
          <w:p w:rsidR="00E626CA" w:rsidRPr="00716128" w:rsidRDefault="00E626CA" w:rsidP="00E626CA">
            <w:pPr>
              <w:rPr>
                <w:sz w:val="20"/>
                <w:szCs w:val="20"/>
              </w:rPr>
            </w:pPr>
          </w:p>
        </w:tc>
      </w:tr>
    </w:tbl>
    <w:p w:rsidR="00CE0D81" w:rsidRPr="00716128" w:rsidRDefault="00CE0D81">
      <w:pPr>
        <w:rPr>
          <w:sz w:val="20"/>
          <w:szCs w:val="20"/>
        </w:rPr>
      </w:pPr>
    </w:p>
    <w:p w:rsidR="008D3B53" w:rsidRPr="00716128" w:rsidRDefault="008D3B53">
      <w:pPr>
        <w:rPr>
          <w:sz w:val="20"/>
          <w:szCs w:val="20"/>
        </w:rPr>
      </w:pPr>
    </w:p>
    <w:p w:rsidR="008D3B53" w:rsidRPr="00716128" w:rsidRDefault="008D3B53">
      <w:pPr>
        <w:rPr>
          <w:sz w:val="20"/>
          <w:szCs w:val="20"/>
        </w:rPr>
      </w:pPr>
    </w:p>
    <w:p w:rsidR="008D3B53" w:rsidRPr="00716128" w:rsidRDefault="008D3B53">
      <w:pPr>
        <w:rPr>
          <w:sz w:val="20"/>
          <w:szCs w:val="20"/>
        </w:rPr>
      </w:pPr>
    </w:p>
    <w:p w:rsidR="008D3B53" w:rsidRDefault="008D3B53">
      <w:pPr>
        <w:rPr>
          <w:sz w:val="20"/>
          <w:szCs w:val="20"/>
        </w:rPr>
      </w:pPr>
    </w:p>
    <w:p w:rsidR="00716128" w:rsidRDefault="00716128">
      <w:pPr>
        <w:rPr>
          <w:sz w:val="20"/>
          <w:szCs w:val="20"/>
        </w:rPr>
      </w:pPr>
    </w:p>
    <w:p w:rsidR="00716128" w:rsidRDefault="00716128">
      <w:pPr>
        <w:rPr>
          <w:sz w:val="20"/>
          <w:szCs w:val="20"/>
        </w:rPr>
      </w:pPr>
    </w:p>
    <w:p w:rsidR="00716128" w:rsidRDefault="00716128">
      <w:pPr>
        <w:rPr>
          <w:sz w:val="20"/>
          <w:szCs w:val="20"/>
        </w:rPr>
      </w:pPr>
    </w:p>
    <w:p w:rsidR="00716128" w:rsidRDefault="00716128">
      <w:pPr>
        <w:rPr>
          <w:sz w:val="20"/>
          <w:szCs w:val="20"/>
        </w:rPr>
      </w:pPr>
    </w:p>
    <w:p w:rsidR="00716128" w:rsidRPr="00716128" w:rsidRDefault="00716128">
      <w:pPr>
        <w:rPr>
          <w:sz w:val="20"/>
          <w:szCs w:val="20"/>
        </w:rPr>
      </w:pPr>
    </w:p>
    <w:p w:rsidR="008D3B53" w:rsidRPr="00716128" w:rsidRDefault="008D3B53">
      <w:pPr>
        <w:rPr>
          <w:sz w:val="20"/>
          <w:szCs w:val="20"/>
        </w:rPr>
      </w:pPr>
    </w:p>
    <w:p w:rsidR="008D3B53" w:rsidRPr="00716128" w:rsidRDefault="008D3B53">
      <w:pPr>
        <w:rPr>
          <w:sz w:val="20"/>
          <w:szCs w:val="20"/>
        </w:rPr>
      </w:pPr>
    </w:p>
    <w:tbl>
      <w:tblPr>
        <w:tblStyle w:val="TableGrid"/>
        <w:tblW w:w="9640" w:type="dxa"/>
        <w:tblInd w:w="-147" w:type="dxa"/>
        <w:tblLook w:val="04A0" w:firstRow="1" w:lastRow="0" w:firstColumn="1" w:lastColumn="0" w:noHBand="0" w:noVBand="1"/>
      </w:tblPr>
      <w:tblGrid>
        <w:gridCol w:w="1781"/>
        <w:gridCol w:w="3760"/>
        <w:gridCol w:w="4099"/>
      </w:tblGrid>
      <w:tr w:rsidR="008D3B53" w:rsidRPr="00716128" w:rsidTr="001A4BCC">
        <w:tc>
          <w:tcPr>
            <w:tcW w:w="9640" w:type="dxa"/>
            <w:gridSpan w:val="3"/>
            <w:shd w:val="clear" w:color="auto" w:fill="DEEAF6" w:themeFill="accent1" w:themeFillTint="33"/>
          </w:tcPr>
          <w:p w:rsidR="008D3B53" w:rsidRPr="00716128" w:rsidRDefault="008D3B53" w:rsidP="00716128">
            <w:pPr>
              <w:jc w:val="center"/>
              <w:rPr>
                <w:b/>
                <w:sz w:val="20"/>
                <w:szCs w:val="20"/>
              </w:rPr>
            </w:pPr>
            <w:r w:rsidRPr="00716128">
              <w:rPr>
                <w:b/>
                <w:sz w:val="20"/>
                <w:szCs w:val="20"/>
              </w:rPr>
              <w:t>EXPRESSIVE ARTS AND DESIGN: BEING IMAGINATIVE</w:t>
            </w:r>
            <w:r w:rsidR="003E4335">
              <w:rPr>
                <w:b/>
                <w:sz w:val="20"/>
                <w:szCs w:val="20"/>
              </w:rPr>
              <w:t xml:space="preserve"> &amp; EXPRESSIVE</w:t>
            </w:r>
          </w:p>
          <w:p w:rsidR="008D3B53" w:rsidRPr="00716128" w:rsidRDefault="008D3B53" w:rsidP="001A4BCC">
            <w:pPr>
              <w:rPr>
                <w:sz w:val="20"/>
                <w:szCs w:val="20"/>
              </w:rPr>
            </w:pPr>
          </w:p>
        </w:tc>
      </w:tr>
      <w:tr w:rsidR="008D3B53" w:rsidRPr="00716128" w:rsidTr="001A4BCC">
        <w:tc>
          <w:tcPr>
            <w:tcW w:w="1781" w:type="dxa"/>
          </w:tcPr>
          <w:p w:rsidR="008D3B53" w:rsidRPr="00716128" w:rsidRDefault="008D3B53" w:rsidP="001A4BCC">
            <w:pPr>
              <w:rPr>
                <w:sz w:val="20"/>
                <w:szCs w:val="20"/>
              </w:rPr>
            </w:pPr>
          </w:p>
        </w:tc>
        <w:tc>
          <w:tcPr>
            <w:tcW w:w="3760" w:type="dxa"/>
          </w:tcPr>
          <w:p w:rsidR="008D3B53" w:rsidRPr="00716128" w:rsidRDefault="008D3B53" w:rsidP="001A4BCC">
            <w:pPr>
              <w:rPr>
                <w:b/>
                <w:sz w:val="20"/>
                <w:szCs w:val="20"/>
              </w:rPr>
            </w:pPr>
            <w:r w:rsidRPr="00716128">
              <w:rPr>
                <w:b/>
                <w:sz w:val="20"/>
                <w:szCs w:val="20"/>
              </w:rPr>
              <w:t>Sequence of learning</w:t>
            </w:r>
          </w:p>
        </w:tc>
        <w:tc>
          <w:tcPr>
            <w:tcW w:w="4099" w:type="dxa"/>
          </w:tcPr>
          <w:p w:rsidR="008D3B53" w:rsidRPr="00716128" w:rsidRDefault="008D3B53" w:rsidP="001A4BCC">
            <w:pPr>
              <w:rPr>
                <w:b/>
                <w:sz w:val="20"/>
                <w:szCs w:val="20"/>
              </w:rPr>
            </w:pPr>
            <w:r w:rsidRPr="00716128">
              <w:rPr>
                <w:b/>
                <w:sz w:val="20"/>
                <w:szCs w:val="20"/>
              </w:rPr>
              <w:t>Our unique Approach</w:t>
            </w:r>
          </w:p>
        </w:tc>
      </w:tr>
      <w:tr w:rsidR="008D3B53" w:rsidRPr="00716128" w:rsidTr="001A4BCC">
        <w:tc>
          <w:tcPr>
            <w:tcW w:w="1781" w:type="dxa"/>
          </w:tcPr>
          <w:p w:rsidR="00570E20" w:rsidRDefault="008D3B53" w:rsidP="001A4BCC">
            <w:pPr>
              <w:rPr>
                <w:b/>
                <w:sz w:val="20"/>
                <w:szCs w:val="20"/>
              </w:rPr>
            </w:pPr>
            <w:r w:rsidRPr="00716128">
              <w:rPr>
                <w:b/>
                <w:sz w:val="20"/>
                <w:szCs w:val="20"/>
              </w:rPr>
              <w:t xml:space="preserve">Two Year Old </w:t>
            </w:r>
          </w:p>
          <w:p w:rsidR="008D3B53" w:rsidRPr="00716128" w:rsidRDefault="008D3B53" w:rsidP="001A4BCC">
            <w:pPr>
              <w:rPr>
                <w:b/>
                <w:sz w:val="20"/>
                <w:szCs w:val="20"/>
              </w:rPr>
            </w:pPr>
            <w:r w:rsidRPr="00716128">
              <w:rPr>
                <w:b/>
                <w:sz w:val="20"/>
                <w:szCs w:val="20"/>
              </w:rPr>
              <w:t>End Point</w:t>
            </w:r>
          </w:p>
        </w:tc>
        <w:tc>
          <w:tcPr>
            <w:tcW w:w="3760" w:type="dxa"/>
          </w:tcPr>
          <w:tbl>
            <w:tblPr>
              <w:tblW w:w="0" w:type="auto"/>
              <w:tblBorders>
                <w:top w:val="nil"/>
                <w:left w:val="nil"/>
                <w:bottom w:val="nil"/>
                <w:right w:val="nil"/>
              </w:tblBorders>
              <w:tblLook w:val="0000" w:firstRow="0" w:lastRow="0" w:firstColumn="0" w:lastColumn="0" w:noHBand="0" w:noVBand="0"/>
            </w:tblPr>
            <w:tblGrid>
              <w:gridCol w:w="3544"/>
            </w:tblGrid>
            <w:tr w:rsidR="00372C28" w:rsidRPr="00716128">
              <w:trPr>
                <w:trHeight w:val="1082"/>
              </w:trPr>
              <w:tc>
                <w:tcPr>
                  <w:tcW w:w="0" w:type="auto"/>
                </w:tcPr>
                <w:p w:rsidR="00372C28" w:rsidRPr="00716128" w:rsidRDefault="00372C28" w:rsidP="00372C28">
                  <w:pPr>
                    <w:pStyle w:val="Default"/>
                    <w:rPr>
                      <w:rFonts w:cstheme="minorBidi"/>
                      <w:color w:val="auto"/>
                      <w:sz w:val="20"/>
                      <w:szCs w:val="20"/>
                    </w:rPr>
                  </w:pPr>
                </w:p>
                <w:p w:rsidR="00372C28" w:rsidRPr="00716128" w:rsidRDefault="00372C28" w:rsidP="00CB294E">
                  <w:pPr>
                    <w:pStyle w:val="Default"/>
                    <w:numPr>
                      <w:ilvl w:val="0"/>
                      <w:numId w:val="5"/>
                    </w:numPr>
                    <w:rPr>
                      <w:sz w:val="20"/>
                      <w:szCs w:val="20"/>
                    </w:rPr>
                  </w:pPr>
                  <w:r w:rsidRPr="00716128">
                    <w:rPr>
                      <w:sz w:val="20"/>
                      <w:szCs w:val="20"/>
                    </w:rPr>
                    <w:t xml:space="preserve">I watch my key person closely and may copy what they do, for example rocking baby in the role play area. </w:t>
                  </w:r>
                </w:p>
                <w:p w:rsidR="00372C28" w:rsidRDefault="00372C28" w:rsidP="00CB294E">
                  <w:pPr>
                    <w:pStyle w:val="Default"/>
                    <w:numPr>
                      <w:ilvl w:val="0"/>
                      <w:numId w:val="5"/>
                    </w:numPr>
                    <w:rPr>
                      <w:sz w:val="20"/>
                      <w:szCs w:val="20"/>
                    </w:rPr>
                  </w:pPr>
                  <w:r w:rsidRPr="00716128">
                    <w:rPr>
                      <w:sz w:val="20"/>
                      <w:szCs w:val="20"/>
                    </w:rPr>
                    <w:t xml:space="preserve">I play with what I know, I imitate what I have seen and experienced </w:t>
                  </w:r>
                </w:p>
                <w:p w:rsidR="00AD6B11" w:rsidRPr="00716128" w:rsidRDefault="00AD6B11" w:rsidP="00CB294E">
                  <w:pPr>
                    <w:pStyle w:val="Default"/>
                    <w:numPr>
                      <w:ilvl w:val="0"/>
                      <w:numId w:val="5"/>
                    </w:numPr>
                    <w:rPr>
                      <w:sz w:val="20"/>
                      <w:szCs w:val="20"/>
                      <w:highlight w:val="yellow"/>
                    </w:rPr>
                  </w:pPr>
                  <w:r w:rsidRPr="00716128">
                    <w:rPr>
                      <w:sz w:val="20"/>
                      <w:szCs w:val="20"/>
                      <w:highlight w:val="yellow"/>
                    </w:rPr>
                    <w:t>I enjoy singing and responding to simple nursery rhymes with actions during small group times.</w:t>
                  </w:r>
                </w:p>
                <w:p w:rsidR="00AD6B11" w:rsidRPr="00716128" w:rsidRDefault="00AD6B11" w:rsidP="00CB294E">
                  <w:pPr>
                    <w:pStyle w:val="Default"/>
                    <w:numPr>
                      <w:ilvl w:val="0"/>
                      <w:numId w:val="5"/>
                    </w:numPr>
                    <w:rPr>
                      <w:sz w:val="20"/>
                      <w:szCs w:val="20"/>
                      <w:highlight w:val="yellow"/>
                    </w:rPr>
                  </w:pPr>
                  <w:r w:rsidRPr="00716128">
                    <w:rPr>
                      <w:sz w:val="20"/>
                      <w:szCs w:val="20"/>
                      <w:highlight w:val="yellow"/>
                    </w:rPr>
                    <w:t>I am beginning to use paints and different materials in sensory and creative activities.</w:t>
                  </w:r>
                </w:p>
                <w:p w:rsidR="00372C28" w:rsidRPr="00716128" w:rsidRDefault="00AD6B11" w:rsidP="00CB294E">
                  <w:pPr>
                    <w:pStyle w:val="Default"/>
                    <w:numPr>
                      <w:ilvl w:val="0"/>
                      <w:numId w:val="5"/>
                    </w:numPr>
                    <w:rPr>
                      <w:sz w:val="20"/>
                      <w:szCs w:val="20"/>
                      <w:highlight w:val="yellow"/>
                    </w:rPr>
                  </w:pPr>
                  <w:r w:rsidRPr="00716128">
                    <w:rPr>
                      <w:sz w:val="20"/>
                      <w:szCs w:val="20"/>
                      <w:highlight w:val="yellow"/>
                    </w:rPr>
                    <w:t xml:space="preserve">I like to use musical </w:t>
                  </w:r>
                  <w:proofErr w:type="spellStart"/>
                  <w:r w:rsidRPr="00716128">
                    <w:rPr>
                      <w:sz w:val="20"/>
                      <w:szCs w:val="20"/>
                      <w:highlight w:val="yellow"/>
                    </w:rPr>
                    <w:t>intruments</w:t>
                  </w:r>
                  <w:proofErr w:type="spellEnd"/>
                  <w:r w:rsidRPr="00716128">
                    <w:rPr>
                      <w:sz w:val="20"/>
                      <w:szCs w:val="20"/>
                      <w:highlight w:val="yellow"/>
                    </w:rPr>
                    <w:t xml:space="preserve"> to make sounds.</w:t>
                  </w:r>
                </w:p>
              </w:tc>
            </w:tr>
          </w:tbl>
          <w:p w:rsidR="00E626CA" w:rsidRPr="00716128" w:rsidRDefault="00E626CA" w:rsidP="00372C28">
            <w:pPr>
              <w:rPr>
                <w:sz w:val="20"/>
                <w:szCs w:val="20"/>
              </w:rPr>
            </w:pPr>
          </w:p>
        </w:tc>
        <w:tc>
          <w:tcPr>
            <w:tcW w:w="4099" w:type="dxa"/>
          </w:tcPr>
          <w:p w:rsidR="008D3B53" w:rsidRDefault="008B6C92" w:rsidP="008B6C92">
            <w:pPr>
              <w:pStyle w:val="ListParagraph"/>
              <w:numPr>
                <w:ilvl w:val="0"/>
                <w:numId w:val="5"/>
              </w:numPr>
              <w:rPr>
                <w:sz w:val="20"/>
                <w:szCs w:val="20"/>
              </w:rPr>
            </w:pPr>
            <w:r>
              <w:rPr>
                <w:sz w:val="20"/>
                <w:szCs w:val="20"/>
              </w:rPr>
              <w:t>A range of sensory and imaginative play opportunities indoors and outdoors for children to explore.</w:t>
            </w:r>
          </w:p>
          <w:p w:rsidR="004276C0" w:rsidRDefault="004276C0" w:rsidP="008B6C92">
            <w:pPr>
              <w:pStyle w:val="ListParagraph"/>
              <w:numPr>
                <w:ilvl w:val="0"/>
                <w:numId w:val="5"/>
              </w:numPr>
              <w:rPr>
                <w:sz w:val="20"/>
                <w:szCs w:val="20"/>
              </w:rPr>
            </w:pPr>
            <w:r>
              <w:rPr>
                <w:sz w:val="20"/>
                <w:szCs w:val="20"/>
              </w:rPr>
              <w:t>Children are encouraged to act out real life experiences in role play and imaginative play.</w:t>
            </w:r>
          </w:p>
          <w:p w:rsidR="008B6C92" w:rsidRDefault="008B6C92" w:rsidP="008B6C92">
            <w:pPr>
              <w:rPr>
                <w:sz w:val="20"/>
                <w:szCs w:val="20"/>
              </w:rPr>
            </w:pPr>
          </w:p>
          <w:p w:rsidR="008B6C92" w:rsidRDefault="008B6C92" w:rsidP="008B6C92">
            <w:pPr>
              <w:pStyle w:val="ListParagraph"/>
              <w:numPr>
                <w:ilvl w:val="0"/>
                <w:numId w:val="5"/>
              </w:numPr>
              <w:rPr>
                <w:sz w:val="20"/>
                <w:szCs w:val="20"/>
              </w:rPr>
            </w:pPr>
            <w:r>
              <w:rPr>
                <w:sz w:val="20"/>
                <w:szCs w:val="20"/>
              </w:rPr>
              <w:t>Basic action nursery rhymes are sang on a daily basis at group time.</w:t>
            </w:r>
          </w:p>
          <w:p w:rsidR="008B6C92" w:rsidRPr="008B6C92" w:rsidRDefault="008B6C92" w:rsidP="008B6C92">
            <w:pPr>
              <w:pStyle w:val="ListParagraph"/>
              <w:rPr>
                <w:sz w:val="20"/>
                <w:szCs w:val="20"/>
              </w:rPr>
            </w:pPr>
          </w:p>
          <w:p w:rsidR="008B6C92" w:rsidRPr="008B6C92" w:rsidRDefault="008B6C92" w:rsidP="008B6C92">
            <w:pPr>
              <w:pStyle w:val="ListParagraph"/>
              <w:numPr>
                <w:ilvl w:val="0"/>
                <w:numId w:val="5"/>
              </w:numPr>
              <w:rPr>
                <w:sz w:val="20"/>
                <w:szCs w:val="20"/>
              </w:rPr>
            </w:pPr>
            <w:r>
              <w:rPr>
                <w:sz w:val="20"/>
                <w:szCs w:val="20"/>
              </w:rPr>
              <w:t>Children learn how to play simple musical instruments and enjoy using them to join in with music and songs.</w:t>
            </w:r>
          </w:p>
        </w:tc>
      </w:tr>
      <w:tr w:rsidR="008D3B53" w:rsidRPr="00716128" w:rsidTr="001A4BCC">
        <w:tc>
          <w:tcPr>
            <w:tcW w:w="1781" w:type="dxa"/>
          </w:tcPr>
          <w:p w:rsidR="00570E20" w:rsidRDefault="008D3B53" w:rsidP="001A4BCC">
            <w:pPr>
              <w:rPr>
                <w:b/>
                <w:sz w:val="20"/>
                <w:szCs w:val="20"/>
              </w:rPr>
            </w:pPr>
            <w:r w:rsidRPr="00716128">
              <w:rPr>
                <w:b/>
                <w:sz w:val="20"/>
                <w:szCs w:val="20"/>
              </w:rPr>
              <w:t xml:space="preserve">Rising Three </w:t>
            </w:r>
          </w:p>
          <w:p w:rsidR="008D3B53" w:rsidRPr="00716128" w:rsidRDefault="008D3B53" w:rsidP="001A4BCC">
            <w:pPr>
              <w:rPr>
                <w:b/>
                <w:sz w:val="20"/>
                <w:szCs w:val="20"/>
              </w:rPr>
            </w:pPr>
            <w:r w:rsidRPr="00716128">
              <w:rPr>
                <w:b/>
                <w:sz w:val="20"/>
                <w:szCs w:val="20"/>
              </w:rPr>
              <w:t>End Point</w:t>
            </w:r>
          </w:p>
        </w:tc>
        <w:tc>
          <w:tcPr>
            <w:tcW w:w="3760" w:type="dxa"/>
          </w:tcPr>
          <w:tbl>
            <w:tblPr>
              <w:tblW w:w="0" w:type="auto"/>
              <w:tblBorders>
                <w:top w:val="nil"/>
                <w:left w:val="nil"/>
                <w:bottom w:val="nil"/>
                <w:right w:val="nil"/>
              </w:tblBorders>
              <w:tblLook w:val="0000" w:firstRow="0" w:lastRow="0" w:firstColumn="0" w:lastColumn="0" w:noHBand="0" w:noVBand="0"/>
            </w:tblPr>
            <w:tblGrid>
              <w:gridCol w:w="3544"/>
            </w:tblGrid>
            <w:tr w:rsidR="00372C28" w:rsidRPr="00716128">
              <w:trPr>
                <w:trHeight w:val="1208"/>
              </w:trPr>
              <w:tc>
                <w:tcPr>
                  <w:tcW w:w="0" w:type="auto"/>
                </w:tcPr>
                <w:p w:rsidR="00372C28" w:rsidRPr="00122193" w:rsidRDefault="00372C28" w:rsidP="00122193">
                  <w:pPr>
                    <w:pStyle w:val="Default"/>
                    <w:numPr>
                      <w:ilvl w:val="0"/>
                      <w:numId w:val="13"/>
                    </w:numPr>
                    <w:rPr>
                      <w:sz w:val="20"/>
                      <w:szCs w:val="20"/>
                    </w:rPr>
                  </w:pPr>
                  <w:r w:rsidRPr="00716128">
                    <w:rPr>
                      <w:sz w:val="20"/>
                      <w:szCs w:val="20"/>
                    </w:rPr>
                    <w:t xml:space="preserve">I use my imagination in often repetitive approaches, for example pouring tea in the role play kitchen. </w:t>
                  </w:r>
                </w:p>
                <w:p w:rsidR="00372C28" w:rsidRPr="00716128" w:rsidRDefault="00372C28" w:rsidP="00CB294E">
                  <w:pPr>
                    <w:pStyle w:val="Default"/>
                    <w:numPr>
                      <w:ilvl w:val="0"/>
                      <w:numId w:val="2"/>
                    </w:numPr>
                    <w:rPr>
                      <w:sz w:val="20"/>
                      <w:szCs w:val="20"/>
                    </w:rPr>
                  </w:pPr>
                  <w:r w:rsidRPr="00716128">
                    <w:rPr>
                      <w:sz w:val="20"/>
                      <w:szCs w:val="20"/>
                    </w:rPr>
                    <w:t>I build stories around the re-sources which I am playing with</w:t>
                  </w:r>
                  <w:r w:rsidR="004276C0">
                    <w:rPr>
                      <w:sz w:val="20"/>
                      <w:szCs w:val="20"/>
                    </w:rPr>
                    <w:t>.</w:t>
                  </w:r>
                  <w:r w:rsidRPr="00716128">
                    <w:rPr>
                      <w:sz w:val="20"/>
                      <w:szCs w:val="20"/>
                    </w:rPr>
                    <w:t xml:space="preserve"> </w:t>
                  </w:r>
                </w:p>
                <w:p w:rsidR="00CB294E" w:rsidRPr="00CB294E" w:rsidRDefault="00372C28" w:rsidP="00CB294E">
                  <w:pPr>
                    <w:pStyle w:val="Default"/>
                    <w:numPr>
                      <w:ilvl w:val="0"/>
                      <w:numId w:val="2"/>
                    </w:numPr>
                    <w:rPr>
                      <w:sz w:val="20"/>
                      <w:szCs w:val="20"/>
                    </w:rPr>
                  </w:pPr>
                  <w:r w:rsidRPr="00716128">
                    <w:rPr>
                      <w:sz w:val="20"/>
                      <w:szCs w:val="20"/>
                    </w:rPr>
                    <w:t>I introduce</w:t>
                  </w:r>
                  <w:r w:rsidR="004276C0">
                    <w:rPr>
                      <w:sz w:val="20"/>
                      <w:szCs w:val="20"/>
                    </w:rPr>
                    <w:t xml:space="preserve"> a simple story line to my play.</w:t>
                  </w:r>
                </w:p>
                <w:p w:rsidR="00AD6B11" w:rsidRPr="00716128" w:rsidRDefault="00AD6B11" w:rsidP="00CB294E">
                  <w:pPr>
                    <w:pStyle w:val="Default"/>
                    <w:numPr>
                      <w:ilvl w:val="0"/>
                      <w:numId w:val="2"/>
                    </w:numPr>
                    <w:rPr>
                      <w:sz w:val="20"/>
                      <w:szCs w:val="20"/>
                      <w:highlight w:val="yellow"/>
                    </w:rPr>
                  </w:pPr>
                  <w:r w:rsidRPr="00716128">
                    <w:rPr>
                      <w:sz w:val="20"/>
                      <w:szCs w:val="20"/>
                      <w:highlight w:val="yellow"/>
                    </w:rPr>
                    <w:t>I can use a range of materials in a creative way</w:t>
                  </w:r>
                </w:p>
                <w:p w:rsidR="00AD6B11" w:rsidRPr="00716128" w:rsidRDefault="00AD6B11" w:rsidP="00CB294E">
                  <w:pPr>
                    <w:pStyle w:val="Default"/>
                    <w:numPr>
                      <w:ilvl w:val="0"/>
                      <w:numId w:val="2"/>
                    </w:numPr>
                    <w:rPr>
                      <w:sz w:val="20"/>
                      <w:szCs w:val="20"/>
                      <w:highlight w:val="yellow"/>
                    </w:rPr>
                  </w:pPr>
                  <w:r w:rsidRPr="00716128">
                    <w:rPr>
                      <w:sz w:val="20"/>
                      <w:szCs w:val="20"/>
                      <w:highlight w:val="yellow"/>
                    </w:rPr>
                    <w:t>I can sing a range of nursery rhymes.</w:t>
                  </w:r>
                </w:p>
                <w:p w:rsidR="00AD6B11" w:rsidRPr="00716128" w:rsidRDefault="00AD6B11" w:rsidP="00CB294E">
                  <w:pPr>
                    <w:pStyle w:val="Default"/>
                    <w:numPr>
                      <w:ilvl w:val="0"/>
                      <w:numId w:val="2"/>
                    </w:numPr>
                    <w:rPr>
                      <w:sz w:val="20"/>
                      <w:szCs w:val="20"/>
                      <w:highlight w:val="yellow"/>
                    </w:rPr>
                  </w:pPr>
                  <w:r w:rsidRPr="00716128">
                    <w:rPr>
                      <w:sz w:val="20"/>
                      <w:szCs w:val="20"/>
                      <w:highlight w:val="yellow"/>
                    </w:rPr>
                    <w:t>My drawings and painting include circles and lines and I am beginning to show some shapes and detail.</w:t>
                  </w:r>
                </w:p>
                <w:p w:rsidR="00AD6B11" w:rsidRPr="00716128" w:rsidRDefault="00AD6B11" w:rsidP="00CB294E">
                  <w:pPr>
                    <w:pStyle w:val="Default"/>
                    <w:numPr>
                      <w:ilvl w:val="0"/>
                      <w:numId w:val="2"/>
                    </w:numPr>
                    <w:rPr>
                      <w:sz w:val="20"/>
                      <w:szCs w:val="20"/>
                      <w:highlight w:val="yellow"/>
                    </w:rPr>
                  </w:pPr>
                  <w:r w:rsidRPr="00716128">
                    <w:rPr>
                      <w:sz w:val="20"/>
                      <w:szCs w:val="20"/>
                      <w:highlight w:val="yellow"/>
                    </w:rPr>
                    <w:t>I can use a range of musical instruments and I am beginning to respond to rhythms and beats, faster and slower.</w:t>
                  </w:r>
                </w:p>
                <w:p w:rsidR="00372C28" w:rsidRPr="00716128" w:rsidRDefault="00372C28" w:rsidP="00372C28">
                  <w:pPr>
                    <w:pStyle w:val="Default"/>
                    <w:rPr>
                      <w:sz w:val="20"/>
                      <w:szCs w:val="20"/>
                    </w:rPr>
                  </w:pPr>
                </w:p>
              </w:tc>
            </w:tr>
          </w:tbl>
          <w:p w:rsidR="00E626CA" w:rsidRPr="00716128" w:rsidRDefault="00E626CA" w:rsidP="00372C28">
            <w:pPr>
              <w:rPr>
                <w:sz w:val="20"/>
                <w:szCs w:val="20"/>
              </w:rPr>
            </w:pPr>
          </w:p>
        </w:tc>
        <w:tc>
          <w:tcPr>
            <w:tcW w:w="4099" w:type="dxa"/>
          </w:tcPr>
          <w:p w:rsidR="008D3B53" w:rsidRDefault="004276C0" w:rsidP="004276C0">
            <w:pPr>
              <w:pStyle w:val="ListParagraph"/>
              <w:numPr>
                <w:ilvl w:val="0"/>
                <w:numId w:val="2"/>
              </w:numPr>
              <w:rPr>
                <w:sz w:val="20"/>
                <w:szCs w:val="20"/>
              </w:rPr>
            </w:pPr>
            <w:r>
              <w:rPr>
                <w:sz w:val="20"/>
                <w:szCs w:val="20"/>
              </w:rPr>
              <w:t xml:space="preserve">A range of nursery rhymes are sang </w:t>
            </w:r>
            <w:proofErr w:type="spellStart"/>
            <w:r>
              <w:rPr>
                <w:sz w:val="20"/>
                <w:szCs w:val="20"/>
              </w:rPr>
              <w:t>everyday</w:t>
            </w:r>
            <w:proofErr w:type="spellEnd"/>
            <w:r>
              <w:rPr>
                <w:sz w:val="20"/>
                <w:szCs w:val="20"/>
              </w:rPr>
              <w:t xml:space="preserve"> in nursery.</w:t>
            </w:r>
          </w:p>
          <w:p w:rsidR="004276C0" w:rsidRDefault="004276C0" w:rsidP="004276C0">
            <w:pPr>
              <w:pStyle w:val="ListParagraph"/>
              <w:numPr>
                <w:ilvl w:val="0"/>
                <w:numId w:val="2"/>
              </w:numPr>
              <w:rPr>
                <w:sz w:val="20"/>
                <w:szCs w:val="20"/>
              </w:rPr>
            </w:pPr>
            <w:r>
              <w:rPr>
                <w:sz w:val="20"/>
                <w:szCs w:val="20"/>
              </w:rPr>
              <w:t>Small world and imaginative play opportunities are provided in the learning environments.  Children are encouraged to tell familiar stories and use familiar characters in their imaginative play.</w:t>
            </w:r>
          </w:p>
          <w:p w:rsidR="00CB294E" w:rsidRPr="00CB294E" w:rsidRDefault="00CB294E" w:rsidP="004276C0">
            <w:pPr>
              <w:pStyle w:val="ListParagraph"/>
              <w:numPr>
                <w:ilvl w:val="0"/>
                <w:numId w:val="2"/>
              </w:numPr>
              <w:rPr>
                <w:sz w:val="20"/>
                <w:szCs w:val="20"/>
              </w:rPr>
            </w:pPr>
            <w:r w:rsidRPr="00CB294E">
              <w:rPr>
                <w:b/>
                <w:sz w:val="20"/>
                <w:szCs w:val="20"/>
              </w:rPr>
              <w:t>Sticky Kids</w:t>
            </w:r>
            <w:r>
              <w:rPr>
                <w:b/>
                <w:sz w:val="20"/>
                <w:szCs w:val="20"/>
              </w:rPr>
              <w:t xml:space="preserve"> – </w:t>
            </w:r>
            <w:r w:rsidRPr="00CB294E">
              <w:rPr>
                <w:sz w:val="20"/>
                <w:szCs w:val="20"/>
              </w:rPr>
              <w:t>moving to music.</w:t>
            </w:r>
          </w:p>
          <w:p w:rsidR="004276C0" w:rsidRDefault="004276C0" w:rsidP="004276C0">
            <w:pPr>
              <w:pStyle w:val="ListParagraph"/>
              <w:numPr>
                <w:ilvl w:val="0"/>
                <w:numId w:val="2"/>
              </w:numPr>
              <w:rPr>
                <w:sz w:val="20"/>
                <w:szCs w:val="20"/>
              </w:rPr>
            </w:pPr>
            <w:r>
              <w:rPr>
                <w:sz w:val="20"/>
                <w:szCs w:val="20"/>
              </w:rPr>
              <w:t>Drawing the Write way encourages children to begin to represent more detail in their drawings and paintings.</w:t>
            </w:r>
          </w:p>
          <w:p w:rsidR="004276C0" w:rsidRPr="004276C0" w:rsidRDefault="004276C0" w:rsidP="003E4335">
            <w:pPr>
              <w:pStyle w:val="ListParagraph"/>
              <w:rPr>
                <w:sz w:val="20"/>
                <w:szCs w:val="20"/>
              </w:rPr>
            </w:pPr>
          </w:p>
        </w:tc>
      </w:tr>
      <w:tr w:rsidR="008D3B53" w:rsidRPr="00716128" w:rsidTr="001A4BCC">
        <w:tc>
          <w:tcPr>
            <w:tcW w:w="1781" w:type="dxa"/>
          </w:tcPr>
          <w:p w:rsidR="00570E20" w:rsidRDefault="008D3B53" w:rsidP="001A4BCC">
            <w:pPr>
              <w:rPr>
                <w:b/>
                <w:sz w:val="20"/>
                <w:szCs w:val="20"/>
              </w:rPr>
            </w:pPr>
            <w:r w:rsidRPr="00716128">
              <w:rPr>
                <w:b/>
                <w:sz w:val="20"/>
                <w:szCs w:val="20"/>
              </w:rPr>
              <w:t xml:space="preserve">Pre-School </w:t>
            </w:r>
          </w:p>
          <w:p w:rsidR="008D3B53" w:rsidRPr="00716128" w:rsidRDefault="008D3B53" w:rsidP="001A4BCC">
            <w:pPr>
              <w:rPr>
                <w:b/>
                <w:sz w:val="20"/>
                <w:szCs w:val="20"/>
              </w:rPr>
            </w:pPr>
            <w:r w:rsidRPr="00716128">
              <w:rPr>
                <w:b/>
                <w:sz w:val="20"/>
                <w:szCs w:val="20"/>
              </w:rPr>
              <w:t>End Point</w:t>
            </w:r>
          </w:p>
        </w:tc>
        <w:tc>
          <w:tcPr>
            <w:tcW w:w="3760" w:type="dxa"/>
          </w:tcPr>
          <w:tbl>
            <w:tblPr>
              <w:tblW w:w="0" w:type="auto"/>
              <w:tblBorders>
                <w:top w:val="nil"/>
                <w:left w:val="nil"/>
                <w:bottom w:val="nil"/>
                <w:right w:val="nil"/>
              </w:tblBorders>
              <w:tblLook w:val="0000" w:firstRow="0" w:lastRow="0" w:firstColumn="0" w:lastColumn="0" w:noHBand="0" w:noVBand="0"/>
            </w:tblPr>
            <w:tblGrid>
              <w:gridCol w:w="3544"/>
            </w:tblGrid>
            <w:tr w:rsidR="00372C28" w:rsidRPr="00716128">
              <w:trPr>
                <w:trHeight w:val="1819"/>
              </w:trPr>
              <w:tc>
                <w:tcPr>
                  <w:tcW w:w="0" w:type="auto"/>
                </w:tcPr>
                <w:p w:rsidR="00372C28" w:rsidRPr="00716128" w:rsidRDefault="00372C28" w:rsidP="006C03C8">
                  <w:pPr>
                    <w:pStyle w:val="Default"/>
                    <w:numPr>
                      <w:ilvl w:val="0"/>
                      <w:numId w:val="10"/>
                    </w:numPr>
                    <w:rPr>
                      <w:sz w:val="20"/>
                      <w:szCs w:val="20"/>
                    </w:rPr>
                  </w:pPr>
                  <w:r w:rsidRPr="00716128">
                    <w:rPr>
                      <w:sz w:val="20"/>
                      <w:szCs w:val="20"/>
                    </w:rPr>
                    <w:t xml:space="preserve">I explore using my imagination in a variety of ways as I develop storylines, play with familiar re-sources and use my own experiences, such as going on a car ride. </w:t>
                  </w:r>
                </w:p>
                <w:p w:rsidR="00372C28" w:rsidRPr="00716128" w:rsidRDefault="00372C28" w:rsidP="00372C28">
                  <w:pPr>
                    <w:pStyle w:val="Default"/>
                    <w:numPr>
                      <w:ilvl w:val="0"/>
                      <w:numId w:val="8"/>
                    </w:numPr>
                    <w:rPr>
                      <w:sz w:val="20"/>
                      <w:szCs w:val="20"/>
                    </w:rPr>
                  </w:pPr>
                  <w:r w:rsidRPr="00716128">
                    <w:rPr>
                      <w:sz w:val="20"/>
                      <w:szCs w:val="20"/>
                    </w:rPr>
                    <w:t xml:space="preserve">I participate in small world play </w:t>
                  </w:r>
                  <w:r w:rsidR="00B82D93" w:rsidRPr="00716128">
                    <w:rPr>
                      <w:sz w:val="20"/>
                      <w:szCs w:val="20"/>
                    </w:rPr>
                    <w:t>which is related to rhymes, sto</w:t>
                  </w:r>
                  <w:r w:rsidRPr="00716128">
                    <w:rPr>
                      <w:sz w:val="20"/>
                      <w:szCs w:val="20"/>
                    </w:rPr>
                    <w:t xml:space="preserve">ries or television programmes. </w:t>
                  </w:r>
                </w:p>
                <w:p w:rsidR="00372C28" w:rsidRPr="00716128" w:rsidRDefault="00372C28" w:rsidP="00372C28">
                  <w:pPr>
                    <w:pStyle w:val="Default"/>
                    <w:numPr>
                      <w:ilvl w:val="0"/>
                      <w:numId w:val="7"/>
                    </w:numPr>
                    <w:rPr>
                      <w:sz w:val="20"/>
                      <w:szCs w:val="20"/>
                    </w:rPr>
                  </w:pPr>
                  <w:r w:rsidRPr="00716128">
                    <w:rPr>
                      <w:sz w:val="20"/>
                      <w:szCs w:val="20"/>
                    </w:rPr>
                    <w:lastRenderedPageBreak/>
                    <w:t>I</w:t>
                  </w:r>
                  <w:r w:rsidR="00B82D93" w:rsidRPr="00716128">
                    <w:rPr>
                      <w:sz w:val="20"/>
                      <w:szCs w:val="20"/>
                    </w:rPr>
                    <w:t xml:space="preserve"> learn a range of skills and ap</w:t>
                  </w:r>
                  <w:r w:rsidRPr="00716128">
                    <w:rPr>
                      <w:sz w:val="20"/>
                      <w:szCs w:val="20"/>
                    </w:rPr>
                    <w:t xml:space="preserve">proaches which I test, revisit and extend as necessary. </w:t>
                  </w:r>
                </w:p>
                <w:p w:rsidR="00372C28" w:rsidRPr="00716128" w:rsidRDefault="00372C28" w:rsidP="00372C28">
                  <w:pPr>
                    <w:pStyle w:val="Default"/>
                    <w:numPr>
                      <w:ilvl w:val="0"/>
                      <w:numId w:val="6"/>
                    </w:numPr>
                    <w:rPr>
                      <w:sz w:val="20"/>
                      <w:szCs w:val="20"/>
                    </w:rPr>
                  </w:pPr>
                  <w:r w:rsidRPr="00716128">
                    <w:rPr>
                      <w:sz w:val="20"/>
                      <w:szCs w:val="20"/>
                    </w:rPr>
                    <w:t xml:space="preserve">I play alongside other children who are engaged in the same theme </w:t>
                  </w:r>
                </w:p>
                <w:p w:rsidR="00B82D93" w:rsidRPr="00716128" w:rsidRDefault="00B82D93" w:rsidP="00372C28">
                  <w:pPr>
                    <w:pStyle w:val="Default"/>
                    <w:numPr>
                      <w:ilvl w:val="0"/>
                      <w:numId w:val="6"/>
                    </w:numPr>
                    <w:rPr>
                      <w:sz w:val="20"/>
                      <w:szCs w:val="20"/>
                      <w:highlight w:val="yellow"/>
                    </w:rPr>
                  </w:pPr>
                  <w:r w:rsidRPr="00716128">
                    <w:rPr>
                      <w:sz w:val="20"/>
                      <w:szCs w:val="20"/>
                      <w:highlight w:val="yellow"/>
                    </w:rPr>
                    <w:t>I can sing a range of familiar songs with the correct pitch and melody.</w:t>
                  </w:r>
                </w:p>
                <w:p w:rsidR="00B82D93" w:rsidRPr="00716128" w:rsidRDefault="00B82D93" w:rsidP="00372C28">
                  <w:pPr>
                    <w:pStyle w:val="Default"/>
                    <w:numPr>
                      <w:ilvl w:val="0"/>
                      <w:numId w:val="6"/>
                    </w:numPr>
                    <w:rPr>
                      <w:sz w:val="20"/>
                      <w:szCs w:val="20"/>
                      <w:highlight w:val="yellow"/>
                    </w:rPr>
                  </w:pPr>
                  <w:r w:rsidRPr="00716128">
                    <w:rPr>
                      <w:sz w:val="20"/>
                      <w:szCs w:val="20"/>
                      <w:highlight w:val="yellow"/>
                    </w:rPr>
                    <w:t xml:space="preserve">I know the names of familiar instruments and can play them in different ways to express different emotions and thoughts. </w:t>
                  </w:r>
                </w:p>
                <w:p w:rsidR="00AD6B11" w:rsidRPr="00716128" w:rsidRDefault="00AD6B11" w:rsidP="00372C28">
                  <w:pPr>
                    <w:pStyle w:val="Default"/>
                    <w:numPr>
                      <w:ilvl w:val="0"/>
                      <w:numId w:val="6"/>
                    </w:numPr>
                    <w:rPr>
                      <w:sz w:val="20"/>
                      <w:szCs w:val="20"/>
                      <w:highlight w:val="yellow"/>
                    </w:rPr>
                  </w:pPr>
                  <w:r w:rsidRPr="00716128">
                    <w:rPr>
                      <w:sz w:val="20"/>
                      <w:szCs w:val="20"/>
                      <w:highlight w:val="yellow"/>
                    </w:rPr>
                    <w:t>I can represent my feeling in the creative marks that I make.</w:t>
                  </w:r>
                </w:p>
                <w:p w:rsidR="00372C28" w:rsidRPr="00716128" w:rsidRDefault="00372C28" w:rsidP="00372C28">
                  <w:pPr>
                    <w:pStyle w:val="Default"/>
                    <w:rPr>
                      <w:sz w:val="20"/>
                      <w:szCs w:val="20"/>
                    </w:rPr>
                  </w:pPr>
                </w:p>
              </w:tc>
            </w:tr>
          </w:tbl>
          <w:p w:rsidR="00E626CA" w:rsidRPr="00716128" w:rsidRDefault="00E626CA" w:rsidP="00372C28">
            <w:pPr>
              <w:rPr>
                <w:sz w:val="20"/>
                <w:szCs w:val="20"/>
              </w:rPr>
            </w:pPr>
          </w:p>
        </w:tc>
        <w:tc>
          <w:tcPr>
            <w:tcW w:w="4099" w:type="dxa"/>
          </w:tcPr>
          <w:p w:rsidR="008D3B53" w:rsidRDefault="006C03C8" w:rsidP="006C03C8">
            <w:pPr>
              <w:pStyle w:val="ListParagraph"/>
              <w:numPr>
                <w:ilvl w:val="0"/>
                <w:numId w:val="6"/>
              </w:numPr>
              <w:rPr>
                <w:sz w:val="20"/>
                <w:szCs w:val="20"/>
              </w:rPr>
            </w:pPr>
            <w:r w:rsidRPr="006C494D">
              <w:rPr>
                <w:b/>
                <w:sz w:val="20"/>
                <w:szCs w:val="20"/>
              </w:rPr>
              <w:lastRenderedPageBreak/>
              <w:t>Core Stories, PLODS</w:t>
            </w:r>
            <w:r w:rsidRPr="006C03C8">
              <w:rPr>
                <w:sz w:val="20"/>
                <w:szCs w:val="20"/>
              </w:rPr>
              <w:t xml:space="preserve"> enhance children’s experiences and activities around core stories. </w:t>
            </w:r>
          </w:p>
          <w:p w:rsidR="006C03C8" w:rsidRDefault="006C03C8" w:rsidP="006C03C8">
            <w:pPr>
              <w:pStyle w:val="ListParagraph"/>
              <w:numPr>
                <w:ilvl w:val="0"/>
                <w:numId w:val="6"/>
              </w:numPr>
              <w:rPr>
                <w:sz w:val="20"/>
                <w:szCs w:val="20"/>
              </w:rPr>
            </w:pPr>
            <w:r>
              <w:rPr>
                <w:sz w:val="20"/>
                <w:szCs w:val="20"/>
              </w:rPr>
              <w:t xml:space="preserve">Higher order thinking skills are supported through sustained shared thinking. </w:t>
            </w:r>
          </w:p>
          <w:p w:rsidR="006C494D" w:rsidRDefault="006C03C8" w:rsidP="006C494D">
            <w:pPr>
              <w:pStyle w:val="ListParagraph"/>
              <w:numPr>
                <w:ilvl w:val="0"/>
                <w:numId w:val="6"/>
              </w:numPr>
              <w:rPr>
                <w:sz w:val="20"/>
                <w:szCs w:val="20"/>
              </w:rPr>
            </w:pPr>
            <w:r w:rsidRPr="006C494D">
              <w:rPr>
                <w:b/>
                <w:sz w:val="20"/>
                <w:szCs w:val="20"/>
              </w:rPr>
              <w:t>Helicopter stories</w:t>
            </w:r>
            <w:r>
              <w:rPr>
                <w:sz w:val="20"/>
                <w:szCs w:val="20"/>
              </w:rPr>
              <w:t xml:space="preserve"> support children to understand how they can use </w:t>
            </w:r>
            <w:r w:rsidR="006C494D">
              <w:rPr>
                <w:sz w:val="20"/>
                <w:szCs w:val="20"/>
              </w:rPr>
              <w:t>storylines, characters and drama in their imaginative play.</w:t>
            </w:r>
          </w:p>
          <w:p w:rsidR="006C494D" w:rsidRPr="006C494D" w:rsidRDefault="006C494D" w:rsidP="006C494D">
            <w:pPr>
              <w:pStyle w:val="ListParagraph"/>
              <w:numPr>
                <w:ilvl w:val="0"/>
                <w:numId w:val="6"/>
              </w:numPr>
              <w:rPr>
                <w:sz w:val="20"/>
                <w:szCs w:val="20"/>
              </w:rPr>
            </w:pPr>
            <w:r>
              <w:rPr>
                <w:sz w:val="20"/>
                <w:szCs w:val="20"/>
              </w:rPr>
              <w:t xml:space="preserve">Singing and using musical instruments is planned in a more structured way to </w:t>
            </w:r>
            <w:r>
              <w:rPr>
                <w:sz w:val="20"/>
                <w:szCs w:val="20"/>
              </w:rPr>
              <w:lastRenderedPageBreak/>
              <w:t>focus on pitch, melody, representing emotions.</w:t>
            </w:r>
          </w:p>
          <w:p w:rsidR="006C03C8" w:rsidRPr="006C03C8" w:rsidRDefault="006C03C8" w:rsidP="006C03C8">
            <w:pPr>
              <w:pStyle w:val="ListParagraph"/>
              <w:rPr>
                <w:sz w:val="20"/>
                <w:szCs w:val="20"/>
              </w:rPr>
            </w:pPr>
          </w:p>
        </w:tc>
      </w:tr>
    </w:tbl>
    <w:p w:rsidR="008D3B53" w:rsidRPr="00716128" w:rsidRDefault="008D3B53">
      <w:pPr>
        <w:rPr>
          <w:sz w:val="20"/>
          <w:szCs w:val="20"/>
        </w:rPr>
      </w:pPr>
    </w:p>
    <w:sectPr w:rsidR="008D3B53" w:rsidRPr="0071612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FE7" w:rsidRDefault="000E5FE7" w:rsidP="00E626CA">
      <w:pPr>
        <w:spacing w:after="0" w:line="240" w:lineRule="auto"/>
      </w:pPr>
      <w:r>
        <w:separator/>
      </w:r>
    </w:p>
  </w:endnote>
  <w:endnote w:type="continuationSeparator" w:id="0">
    <w:p w:rsidR="000E5FE7" w:rsidRDefault="000E5FE7" w:rsidP="00E62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FE7" w:rsidRDefault="000E5FE7" w:rsidP="00E626CA">
      <w:pPr>
        <w:spacing w:after="0" w:line="240" w:lineRule="auto"/>
      </w:pPr>
      <w:r>
        <w:separator/>
      </w:r>
    </w:p>
  </w:footnote>
  <w:footnote w:type="continuationSeparator" w:id="0">
    <w:p w:rsidR="000E5FE7" w:rsidRDefault="000E5FE7" w:rsidP="00E62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6CA" w:rsidRDefault="008D3B53">
    <w:pPr>
      <w:pStyle w:val="Header"/>
    </w:pPr>
    <w:r>
      <w:rPr>
        <w:noProof/>
        <w:lang w:eastAsia="en-GB"/>
      </w:rPr>
      <mc:AlternateContent>
        <mc:Choice Requires="wps">
          <w:drawing>
            <wp:anchor distT="0" distB="0" distL="118745" distR="118745" simplePos="0" relativeHeight="251659264" behindDoc="1" locked="0" layoutInCell="1" allowOverlap="0" wp14:anchorId="6A9BEDAD" wp14:editId="7AF9EB4C">
              <wp:simplePos x="0" y="0"/>
              <wp:positionH relativeFrom="margin">
                <wp:posOffset>180975</wp:posOffset>
              </wp:positionH>
              <wp:positionV relativeFrom="page">
                <wp:posOffset>228600</wp:posOffset>
              </wp:positionV>
              <wp:extent cx="5949950" cy="333375"/>
              <wp:effectExtent l="0" t="0" r="2540" b="9525"/>
              <wp:wrapSquare wrapText="bothSides"/>
              <wp:docPr id="197" name="Rectangle 197"/>
              <wp:cNvGraphicFramePr/>
              <a:graphic xmlns:a="http://schemas.openxmlformats.org/drawingml/2006/main">
                <a:graphicData uri="http://schemas.microsoft.com/office/word/2010/wordprocessingShape">
                  <wps:wsp>
                    <wps:cNvSpPr/>
                    <wps:spPr>
                      <a:xfrm>
                        <a:off x="0" y="0"/>
                        <a:ext cx="5949950" cy="333375"/>
                      </a:xfrm>
                      <a:prstGeom prst="rect">
                        <a:avLst/>
                      </a:prstGeom>
                      <a:solidFill>
                        <a:srgbClr val="5B9BD5"/>
                      </a:solidFill>
                      <a:ln w="12700" cap="flat" cmpd="sng" algn="ctr">
                        <a:noFill/>
                        <a:prstDash val="solid"/>
                        <a:miter lim="800000"/>
                      </a:ln>
                      <a:effectLst/>
                    </wps:spPr>
                    <wps:txbx>
                      <w:txbxContent>
                        <w:sdt>
                          <w:sdtPr>
                            <w:rPr>
                              <w:b/>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626CA" w:rsidRDefault="008D3B53" w:rsidP="00E626CA">
                              <w:pPr>
                                <w:pStyle w:val="Header"/>
                                <w:jc w:val="center"/>
                                <w:rPr>
                                  <w:b/>
                                  <w:caps/>
                                  <w:color w:val="000000" w:themeColor="text1"/>
                                </w:rPr>
                              </w:pPr>
                              <w:r>
                                <w:rPr>
                                  <w:b/>
                                  <w:caps/>
                                  <w:color w:val="000000" w:themeColor="text1"/>
                                </w:rPr>
                                <w:t>HINDLEY NURSERY SCHOOL – EXPRESSIVE ARTS AND DESIGN</w:t>
                              </w:r>
                            </w:p>
                          </w:sdtContent>
                        </w:sdt>
                        <w:p w:rsidR="00E626CA" w:rsidRDefault="00E626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6A9BEDAD" id="Rectangle 197" o:spid="_x0000_s1026" style="position:absolute;margin-left:14.25pt;margin-top:18pt;width:468.5pt;height:26.25pt;z-index:-251657216;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" o:allowoverlap="f" fillcolor="#5b9bd5" stroked="f" strokeweight="1pt">
              <v:textbox>
                <w:txbxContent>
                  <w:sdt>
                    <w:sdtPr>
                      <w:rPr>
                        <w:b/>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626CA" w:rsidRDefault="008D3B53" w:rsidP="00E626CA">
                        <w:pPr>
                          <w:pStyle w:val="Header"/>
                          <w:jc w:val="center"/>
                          <w:rPr>
                            <w:b/>
                            <w:caps/>
                            <w:color w:val="000000" w:themeColor="text1"/>
                          </w:rPr>
                        </w:pPr>
                        <w:r>
                          <w:rPr>
                            <w:b/>
                            <w:caps/>
                            <w:color w:val="000000" w:themeColor="text1"/>
                          </w:rPr>
                          <w:t>HINDLEY NURSERY SCHOOL – EXPRESSIVE ARTS AND DESIGN</w:t>
                        </w:r>
                      </w:p>
                    </w:sdtContent>
                  </w:sdt>
                  <w:p w:rsidR="00E626CA" w:rsidRDefault="00E626CA"/>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4ADE"/>
    <w:multiLevelType w:val="hybridMultilevel"/>
    <w:tmpl w:val="34AAB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35345"/>
    <w:multiLevelType w:val="hybridMultilevel"/>
    <w:tmpl w:val="A4B8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D2D2E"/>
    <w:multiLevelType w:val="hybridMultilevel"/>
    <w:tmpl w:val="F21A5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665C1"/>
    <w:multiLevelType w:val="hybridMultilevel"/>
    <w:tmpl w:val="764E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A50EA"/>
    <w:multiLevelType w:val="hybridMultilevel"/>
    <w:tmpl w:val="D77C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040F15"/>
    <w:multiLevelType w:val="hybridMultilevel"/>
    <w:tmpl w:val="F1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D16CB"/>
    <w:multiLevelType w:val="hybridMultilevel"/>
    <w:tmpl w:val="587851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B844146"/>
    <w:multiLevelType w:val="hybridMultilevel"/>
    <w:tmpl w:val="D9E8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84928"/>
    <w:multiLevelType w:val="hybridMultilevel"/>
    <w:tmpl w:val="8E5E3F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5E813C1F"/>
    <w:multiLevelType w:val="hybridMultilevel"/>
    <w:tmpl w:val="61BC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E237A"/>
    <w:multiLevelType w:val="hybridMultilevel"/>
    <w:tmpl w:val="BB86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F4B07"/>
    <w:multiLevelType w:val="hybridMultilevel"/>
    <w:tmpl w:val="06AEB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75418B"/>
    <w:multiLevelType w:val="hybridMultilevel"/>
    <w:tmpl w:val="6A8C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0"/>
  </w:num>
  <w:num w:numId="5">
    <w:abstractNumId w:val="0"/>
  </w:num>
  <w:num w:numId="6">
    <w:abstractNumId w:val="11"/>
  </w:num>
  <w:num w:numId="7">
    <w:abstractNumId w:val="8"/>
  </w:num>
  <w:num w:numId="8">
    <w:abstractNumId w:val="6"/>
  </w:num>
  <w:num w:numId="9">
    <w:abstractNumId w:val="9"/>
  </w:num>
  <w:num w:numId="10">
    <w:abstractNumId w:val="7"/>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67"/>
    <w:rsid w:val="000E5FE7"/>
    <w:rsid w:val="00122193"/>
    <w:rsid w:val="00372C28"/>
    <w:rsid w:val="003E4335"/>
    <w:rsid w:val="004276C0"/>
    <w:rsid w:val="00522559"/>
    <w:rsid w:val="00570E20"/>
    <w:rsid w:val="00684A89"/>
    <w:rsid w:val="006C03C8"/>
    <w:rsid w:val="006C494D"/>
    <w:rsid w:val="006E7C67"/>
    <w:rsid w:val="00716128"/>
    <w:rsid w:val="008B6C92"/>
    <w:rsid w:val="008D3B53"/>
    <w:rsid w:val="00AD6B11"/>
    <w:rsid w:val="00B82D93"/>
    <w:rsid w:val="00CB294E"/>
    <w:rsid w:val="00CE0D81"/>
    <w:rsid w:val="00E62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0F99E4-CF74-4560-BA1A-6F97B164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6CA"/>
    <w:pPr>
      <w:ind w:left="720"/>
      <w:contextualSpacing/>
    </w:pPr>
  </w:style>
  <w:style w:type="paragraph" w:styleId="Header">
    <w:name w:val="header"/>
    <w:basedOn w:val="Normal"/>
    <w:link w:val="HeaderChar"/>
    <w:uiPriority w:val="99"/>
    <w:unhideWhenUsed/>
    <w:rsid w:val="00E62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6CA"/>
  </w:style>
  <w:style w:type="paragraph" w:styleId="Footer">
    <w:name w:val="footer"/>
    <w:basedOn w:val="Normal"/>
    <w:link w:val="FooterChar"/>
    <w:uiPriority w:val="99"/>
    <w:unhideWhenUsed/>
    <w:rsid w:val="00E62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6CA"/>
  </w:style>
  <w:style w:type="table" w:styleId="TableGrid">
    <w:name w:val="Table Grid"/>
    <w:basedOn w:val="TableNormal"/>
    <w:uiPriority w:val="39"/>
    <w:rsid w:val="00E62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B5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HINDLEY NURSERY SCHOOL – EXPRESSIVE ARTS AND DESIGN</vt:lpstr>
    </vt:vector>
  </TitlesOfParts>
  <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HINDLEY NURSERY SCHOOL – EXPRESSIVE ARTS AND DESIGN</dc:title>
  <dc:subject/>
  <dc:creator>User</dc:creator>
  <cp:keywords/>
  <dc:description/>
  <cp:lastModifiedBy>Rachel Lewis</cp:lastModifiedBy>
  <cp:revision>9</cp:revision>
  <dcterms:created xsi:type="dcterms:W3CDTF">2022-03-03T20:44:00Z</dcterms:created>
  <dcterms:modified xsi:type="dcterms:W3CDTF">2022-03-08T15:29:00Z</dcterms:modified>
</cp:coreProperties>
</file>