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2F132" w14:textId="005DBB57" w:rsidR="00623CAB" w:rsidRPr="001473BB" w:rsidRDefault="00623CAB" w:rsidP="0065225C">
      <w:pPr>
        <w:spacing w:after="0" w:line="288" w:lineRule="auto"/>
        <w:rPr>
          <w:kern w:val="0"/>
          <w:sz w:val="22"/>
          <w:szCs w:val="22"/>
        </w:rPr>
      </w:pPr>
    </w:p>
    <w:p w14:paraId="0657C93F" w14:textId="2B987EBF" w:rsidR="00B554A0" w:rsidRPr="001473BB" w:rsidRDefault="00B554A0" w:rsidP="0065225C">
      <w:pPr>
        <w:spacing w:after="0" w:line="288" w:lineRule="auto"/>
        <w:jc w:val="center"/>
        <w:rPr>
          <w:rFonts w:ascii="Arial" w:hAnsi="Arial" w:cs="Arial"/>
          <w:b/>
          <w:bCs/>
          <w:sz w:val="52"/>
          <w:szCs w:val="52"/>
        </w:rPr>
      </w:pPr>
    </w:p>
    <w:p w14:paraId="3B0CD626" w14:textId="282EF82D" w:rsidR="00B554A0" w:rsidRPr="001473BB" w:rsidRDefault="00B554A0" w:rsidP="0065225C">
      <w:pPr>
        <w:spacing w:after="0" w:line="288" w:lineRule="auto"/>
        <w:jc w:val="center"/>
        <w:rPr>
          <w:rFonts w:ascii="Arial" w:hAnsi="Arial" w:cs="Arial"/>
          <w:b/>
          <w:bCs/>
          <w:sz w:val="52"/>
          <w:szCs w:val="52"/>
        </w:rPr>
      </w:pPr>
    </w:p>
    <w:p w14:paraId="2EDBBB8D" w14:textId="6EAA5222" w:rsidR="00B554A0" w:rsidRDefault="006F68C5" w:rsidP="0065225C">
      <w:pPr>
        <w:spacing w:after="0" w:line="288" w:lineRule="auto"/>
        <w:jc w:val="center"/>
        <w:rPr>
          <w:rFonts w:ascii="Arial" w:hAnsi="Arial" w:cs="Arial"/>
          <w:b/>
          <w:bCs/>
          <w:sz w:val="52"/>
          <w:szCs w:val="52"/>
        </w:rPr>
      </w:pPr>
      <w:r>
        <w:rPr>
          <w:noProof/>
        </w:rPr>
        <w:drawing>
          <wp:inline distT="0" distB="0" distL="0" distR="0" wp14:anchorId="35F09BF0" wp14:editId="6DBDB829">
            <wp:extent cx="2138901" cy="1103021"/>
            <wp:effectExtent l="0" t="0" r="0" b="190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07" cy="1112049"/>
                    </a:xfrm>
                    <a:prstGeom prst="rect">
                      <a:avLst/>
                    </a:prstGeom>
                    <a:noFill/>
                    <a:ln>
                      <a:noFill/>
                    </a:ln>
                  </pic:spPr>
                </pic:pic>
              </a:graphicData>
            </a:graphic>
          </wp:inline>
        </w:drawing>
      </w:r>
    </w:p>
    <w:p w14:paraId="22C71FAC" w14:textId="77777777" w:rsidR="006F68C5" w:rsidRPr="001473BB" w:rsidRDefault="006F68C5" w:rsidP="0065225C">
      <w:pPr>
        <w:spacing w:after="0" w:line="288" w:lineRule="auto"/>
        <w:jc w:val="center"/>
        <w:rPr>
          <w:rFonts w:ascii="Arial" w:hAnsi="Arial" w:cs="Arial"/>
          <w:b/>
          <w:bCs/>
          <w:sz w:val="52"/>
          <w:szCs w:val="52"/>
        </w:rPr>
      </w:pPr>
    </w:p>
    <w:p w14:paraId="4305397C" w14:textId="65C70105" w:rsidR="00623CAB" w:rsidRPr="001473BB" w:rsidRDefault="00623CAB" w:rsidP="0065225C">
      <w:pPr>
        <w:spacing w:after="0" w:line="288" w:lineRule="auto"/>
        <w:jc w:val="center"/>
        <w:rPr>
          <w:rFonts w:ascii="Arial" w:hAnsi="Arial" w:cs="Arial"/>
          <w:b/>
          <w:bCs/>
          <w:sz w:val="52"/>
          <w:szCs w:val="52"/>
        </w:rPr>
      </w:pPr>
      <w:r w:rsidRPr="001473BB">
        <w:rPr>
          <w:rFonts w:ascii="Arial" w:hAnsi="Arial" w:cs="Arial"/>
          <w:b/>
          <w:bCs/>
          <w:sz w:val="52"/>
          <w:szCs w:val="52"/>
        </w:rPr>
        <w:t xml:space="preserve">Working at </w:t>
      </w:r>
      <w:r w:rsidR="00465A62">
        <w:rPr>
          <w:rFonts w:ascii="Arial" w:hAnsi="Arial" w:cs="Arial"/>
          <w:b/>
          <w:bCs/>
          <w:color w:val="C00000"/>
          <w:sz w:val="52"/>
          <w:szCs w:val="52"/>
        </w:rPr>
        <w:t>Hindley Nursery School</w:t>
      </w:r>
    </w:p>
    <w:p w14:paraId="3A7B3100" w14:textId="12A78E09" w:rsidR="00623CAB" w:rsidRDefault="00623CAB" w:rsidP="0065225C">
      <w:pPr>
        <w:spacing w:after="0" w:line="288" w:lineRule="auto"/>
        <w:jc w:val="center"/>
        <w:rPr>
          <w:rFonts w:ascii="Arial" w:hAnsi="Arial" w:cs="Arial"/>
          <w:b/>
          <w:bCs/>
          <w:sz w:val="52"/>
          <w:szCs w:val="52"/>
        </w:rPr>
      </w:pPr>
      <w:r w:rsidRPr="001473BB">
        <w:rPr>
          <w:rFonts w:ascii="Arial" w:hAnsi="Arial" w:cs="Arial"/>
          <w:b/>
          <w:bCs/>
          <w:sz w:val="52"/>
          <w:szCs w:val="52"/>
        </w:rPr>
        <w:t>Code of Conduct</w:t>
      </w:r>
    </w:p>
    <w:p w14:paraId="39643194" w14:textId="77777777" w:rsidR="00B23F93" w:rsidRDefault="00B23F93" w:rsidP="0065225C">
      <w:pPr>
        <w:spacing w:after="0" w:line="288" w:lineRule="auto"/>
        <w:jc w:val="center"/>
        <w:rPr>
          <w:rFonts w:ascii="Arial" w:hAnsi="Arial" w:cs="Arial"/>
          <w:b/>
          <w:bCs/>
          <w:sz w:val="52"/>
          <w:szCs w:val="52"/>
        </w:rPr>
      </w:pPr>
    </w:p>
    <w:p w14:paraId="53CED19B" w14:textId="404C1527" w:rsidR="00B23F93" w:rsidRDefault="00B23F93" w:rsidP="0065225C">
      <w:pPr>
        <w:spacing w:after="0" w:line="288" w:lineRule="auto"/>
        <w:jc w:val="center"/>
        <w:rPr>
          <w:rFonts w:ascii="Arial" w:hAnsi="Arial" w:cs="Arial"/>
          <w:b/>
          <w:bCs/>
          <w:sz w:val="52"/>
          <w:szCs w:val="52"/>
        </w:rPr>
      </w:pPr>
      <w:r>
        <w:rPr>
          <w:rFonts w:ascii="Arial" w:hAnsi="Arial" w:cs="Arial"/>
          <w:b/>
          <w:bCs/>
          <w:sz w:val="52"/>
          <w:szCs w:val="52"/>
        </w:rPr>
        <w:t>September 2021</w:t>
      </w:r>
    </w:p>
    <w:p w14:paraId="4100AE5C" w14:textId="522DD703" w:rsidR="006909EE" w:rsidRDefault="006909EE" w:rsidP="0065225C">
      <w:pPr>
        <w:spacing w:after="0" w:line="288" w:lineRule="auto"/>
        <w:jc w:val="center"/>
        <w:rPr>
          <w:rFonts w:ascii="Arial" w:hAnsi="Arial" w:cs="Arial"/>
          <w:b/>
          <w:bCs/>
          <w:sz w:val="52"/>
          <w:szCs w:val="52"/>
        </w:rPr>
      </w:pPr>
    </w:p>
    <w:p w14:paraId="7A1D5E5E" w14:textId="77777777" w:rsidR="006909EE" w:rsidRDefault="006909EE" w:rsidP="0065225C">
      <w:pPr>
        <w:spacing w:after="0" w:line="288" w:lineRule="auto"/>
        <w:jc w:val="center"/>
        <w:rPr>
          <w:rFonts w:ascii="Arial" w:hAnsi="Arial" w:cs="Arial"/>
          <w:sz w:val="36"/>
          <w:szCs w:val="36"/>
        </w:rPr>
      </w:pPr>
    </w:p>
    <w:p w14:paraId="2A95FB46" w14:textId="77777777" w:rsidR="006909EE" w:rsidRDefault="006909EE" w:rsidP="0065225C">
      <w:pPr>
        <w:spacing w:after="0" w:line="288" w:lineRule="auto"/>
        <w:jc w:val="center"/>
        <w:rPr>
          <w:rFonts w:ascii="Arial" w:hAnsi="Arial" w:cs="Arial"/>
          <w:sz w:val="36"/>
          <w:szCs w:val="36"/>
        </w:rPr>
      </w:pPr>
    </w:p>
    <w:p w14:paraId="570E87F0" w14:textId="77777777" w:rsidR="006909EE" w:rsidRDefault="006909EE" w:rsidP="0065225C">
      <w:pPr>
        <w:spacing w:after="0" w:line="288" w:lineRule="auto"/>
        <w:jc w:val="center"/>
        <w:rPr>
          <w:rFonts w:ascii="Arial" w:hAnsi="Arial" w:cs="Arial"/>
          <w:sz w:val="36"/>
          <w:szCs w:val="36"/>
        </w:rPr>
      </w:pPr>
    </w:p>
    <w:p w14:paraId="097817FC" w14:textId="77777777" w:rsidR="006909EE" w:rsidRDefault="006909EE" w:rsidP="0065225C">
      <w:pPr>
        <w:spacing w:after="0" w:line="288" w:lineRule="auto"/>
        <w:jc w:val="center"/>
        <w:rPr>
          <w:rFonts w:ascii="Arial" w:hAnsi="Arial" w:cs="Arial"/>
          <w:sz w:val="36"/>
          <w:szCs w:val="36"/>
        </w:rPr>
      </w:pPr>
    </w:p>
    <w:p w14:paraId="3A692C54" w14:textId="77777777" w:rsidR="006909EE" w:rsidRDefault="006909EE" w:rsidP="0065225C">
      <w:pPr>
        <w:spacing w:after="0" w:line="288" w:lineRule="auto"/>
        <w:jc w:val="center"/>
        <w:rPr>
          <w:rFonts w:ascii="Arial" w:hAnsi="Arial" w:cs="Arial"/>
          <w:sz w:val="36"/>
          <w:szCs w:val="36"/>
        </w:rPr>
      </w:pPr>
    </w:p>
    <w:p w14:paraId="0E3EA54C" w14:textId="77777777" w:rsidR="006909EE" w:rsidRDefault="006909EE" w:rsidP="0065225C">
      <w:pPr>
        <w:spacing w:after="0" w:line="288" w:lineRule="auto"/>
        <w:jc w:val="center"/>
        <w:rPr>
          <w:rFonts w:ascii="Arial" w:hAnsi="Arial" w:cs="Arial"/>
          <w:sz w:val="36"/>
          <w:szCs w:val="36"/>
        </w:rPr>
      </w:pPr>
    </w:p>
    <w:p w14:paraId="10A28103" w14:textId="77777777" w:rsidR="006909EE" w:rsidRDefault="006909EE" w:rsidP="0065225C">
      <w:pPr>
        <w:spacing w:after="0" w:line="288" w:lineRule="auto"/>
        <w:jc w:val="center"/>
        <w:rPr>
          <w:rFonts w:ascii="Arial" w:hAnsi="Arial" w:cs="Arial"/>
          <w:sz w:val="36"/>
          <w:szCs w:val="36"/>
        </w:rPr>
      </w:pPr>
    </w:p>
    <w:p w14:paraId="3C421889" w14:textId="77777777" w:rsidR="006909EE" w:rsidRDefault="006909EE" w:rsidP="00154C05">
      <w:pPr>
        <w:spacing w:after="0" w:line="288" w:lineRule="auto"/>
        <w:rPr>
          <w:rFonts w:ascii="Arial" w:hAnsi="Arial" w:cs="Arial"/>
          <w:sz w:val="36"/>
          <w:szCs w:val="36"/>
        </w:rPr>
      </w:pPr>
      <w:bookmarkStart w:id="0" w:name="_GoBack"/>
      <w:bookmarkEnd w:id="0"/>
    </w:p>
    <w:p w14:paraId="6AC0AFF3" w14:textId="77777777" w:rsidR="006909EE" w:rsidRDefault="006909EE" w:rsidP="0065225C">
      <w:pPr>
        <w:spacing w:after="0" w:line="288" w:lineRule="auto"/>
        <w:jc w:val="center"/>
        <w:rPr>
          <w:rFonts w:ascii="Arial" w:hAnsi="Arial" w:cs="Arial"/>
          <w:sz w:val="36"/>
          <w:szCs w:val="36"/>
        </w:rPr>
      </w:pPr>
    </w:p>
    <w:p w14:paraId="439E74E4" w14:textId="08C93132" w:rsidR="006909EE" w:rsidRPr="006909EE" w:rsidRDefault="006909EE" w:rsidP="006909EE">
      <w:pPr>
        <w:spacing w:after="0" w:line="288" w:lineRule="auto"/>
        <w:jc w:val="right"/>
        <w:rPr>
          <w:rFonts w:ascii="Arial" w:hAnsi="Arial" w:cs="Arial"/>
          <w:sz w:val="24"/>
          <w:szCs w:val="24"/>
        </w:rPr>
      </w:pPr>
      <w:r w:rsidRPr="006909EE">
        <w:rPr>
          <w:rFonts w:ascii="Arial" w:hAnsi="Arial" w:cs="Arial"/>
          <w:sz w:val="24"/>
          <w:szCs w:val="24"/>
        </w:rPr>
        <w:t xml:space="preserve">Version 1 </w:t>
      </w:r>
      <w:r w:rsidR="00465A62">
        <w:rPr>
          <w:rFonts w:ascii="Arial" w:hAnsi="Arial" w:cs="Arial"/>
          <w:sz w:val="24"/>
          <w:szCs w:val="24"/>
        </w:rPr>
        <w:t xml:space="preserve">Sept </w:t>
      </w:r>
      <w:r w:rsidRPr="006909EE">
        <w:rPr>
          <w:rFonts w:ascii="Arial" w:hAnsi="Arial" w:cs="Arial"/>
          <w:sz w:val="24"/>
          <w:szCs w:val="24"/>
        </w:rPr>
        <w:t>2021</w:t>
      </w:r>
    </w:p>
    <w:p w14:paraId="4D68FCD3" w14:textId="77777777" w:rsidR="006F68C5" w:rsidRDefault="006F68C5" w:rsidP="006F68C5"/>
    <w:p w14:paraId="497498BA" w14:textId="4A09FDEC" w:rsidR="007A5FEA" w:rsidRPr="006F68C5" w:rsidRDefault="006F68C5" w:rsidP="006F68C5">
      <w:pPr>
        <w:rPr>
          <w:sz w:val="40"/>
          <w:szCs w:val="40"/>
        </w:rPr>
      </w:pPr>
      <w:r w:rsidRPr="006F68C5">
        <w:rPr>
          <w:color w:val="008FBC"/>
          <w:sz w:val="40"/>
          <w:szCs w:val="40"/>
        </w:rPr>
        <w:lastRenderedPageBreak/>
        <w:t>Contents</w:t>
      </w:r>
    </w:p>
    <w:p w14:paraId="5F0CA342" w14:textId="77777777" w:rsidR="00A64E6E" w:rsidRPr="00A64E6E" w:rsidRDefault="00A64E6E" w:rsidP="0065225C">
      <w:pPr>
        <w:spacing w:line="288" w:lineRule="auto"/>
        <w:rPr>
          <w:lang w:val="en-US" w:eastAsia="en-US"/>
        </w:rPr>
      </w:pPr>
    </w:p>
    <w:p w14:paraId="6CA9CD9B" w14:textId="649C00A8" w:rsidR="00355B40" w:rsidRDefault="007A5FEA" w:rsidP="0065225C">
      <w:pPr>
        <w:pStyle w:val="TOC1"/>
        <w:tabs>
          <w:tab w:val="right" w:leader="dot" w:pos="9350"/>
        </w:tabs>
        <w:spacing w:line="288" w:lineRule="auto"/>
        <w:rPr>
          <w:rFonts w:asciiTheme="minorHAnsi" w:eastAsiaTheme="minorEastAsia" w:hAnsiTheme="minorHAnsi" w:cstheme="minorBidi"/>
          <w:noProof/>
          <w:color w:val="auto"/>
          <w:kern w:val="0"/>
          <w:sz w:val="22"/>
          <w:szCs w:val="22"/>
        </w:rPr>
      </w:pPr>
      <w:r w:rsidRPr="00A64E6E">
        <w:rPr>
          <w:rFonts w:ascii="Arial" w:hAnsi="Arial" w:cs="Arial"/>
          <w:sz w:val="22"/>
          <w:szCs w:val="22"/>
        </w:rPr>
        <w:fldChar w:fldCharType="begin"/>
      </w:r>
      <w:r w:rsidRPr="00A64E6E">
        <w:rPr>
          <w:rFonts w:ascii="Arial" w:hAnsi="Arial" w:cs="Arial"/>
          <w:sz w:val="22"/>
          <w:szCs w:val="22"/>
        </w:rPr>
        <w:instrText xml:space="preserve"> TOC \o "1-3" \h \z \u </w:instrText>
      </w:r>
      <w:r w:rsidRPr="00A64E6E">
        <w:rPr>
          <w:rFonts w:ascii="Arial" w:hAnsi="Arial" w:cs="Arial"/>
          <w:sz w:val="22"/>
          <w:szCs w:val="22"/>
        </w:rPr>
        <w:fldChar w:fldCharType="separate"/>
      </w:r>
      <w:hyperlink w:anchor="_Toc77687819" w:history="1">
        <w:r w:rsidR="00355B40" w:rsidRPr="009354B6">
          <w:rPr>
            <w:rStyle w:val="Hyperlink"/>
            <w:noProof/>
          </w:rPr>
          <w:t xml:space="preserve">1. </w:t>
        </w:r>
        <w:r w:rsidR="00355B40" w:rsidRPr="007433F0">
          <w:rPr>
            <w:rStyle w:val="Hyperlink"/>
            <w:noProof/>
            <w:sz w:val="22"/>
            <w:szCs w:val="22"/>
          </w:rPr>
          <w:t>Introduction</w:t>
        </w:r>
        <w:r w:rsidR="00355B40">
          <w:rPr>
            <w:noProof/>
            <w:webHidden/>
          </w:rPr>
          <w:tab/>
        </w:r>
        <w:r w:rsidR="00355B40">
          <w:rPr>
            <w:noProof/>
            <w:webHidden/>
          </w:rPr>
          <w:fldChar w:fldCharType="begin"/>
        </w:r>
        <w:r w:rsidR="00355B40">
          <w:rPr>
            <w:noProof/>
            <w:webHidden/>
          </w:rPr>
          <w:instrText xml:space="preserve"> PAGEREF _Toc77687819 \h </w:instrText>
        </w:r>
        <w:r w:rsidR="00355B40">
          <w:rPr>
            <w:noProof/>
            <w:webHidden/>
          </w:rPr>
        </w:r>
        <w:r w:rsidR="00355B40">
          <w:rPr>
            <w:noProof/>
            <w:webHidden/>
          </w:rPr>
          <w:fldChar w:fldCharType="separate"/>
        </w:r>
        <w:r w:rsidR="00154C05">
          <w:rPr>
            <w:noProof/>
            <w:webHidden/>
          </w:rPr>
          <w:t>1</w:t>
        </w:r>
        <w:r w:rsidR="00355B40">
          <w:rPr>
            <w:noProof/>
            <w:webHidden/>
          </w:rPr>
          <w:fldChar w:fldCharType="end"/>
        </w:r>
      </w:hyperlink>
    </w:p>
    <w:p w14:paraId="4941AEB7" w14:textId="3A973627"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0" w:history="1">
        <w:r w:rsidR="00355B40" w:rsidRPr="009354B6">
          <w:rPr>
            <w:rStyle w:val="Hyperlink"/>
            <w:noProof/>
          </w:rPr>
          <w:t>1.1 Aim</w:t>
        </w:r>
        <w:r w:rsidR="00355B40">
          <w:rPr>
            <w:noProof/>
            <w:webHidden/>
          </w:rPr>
          <w:tab/>
        </w:r>
        <w:r w:rsidR="00355B40">
          <w:rPr>
            <w:noProof/>
            <w:webHidden/>
          </w:rPr>
          <w:fldChar w:fldCharType="begin"/>
        </w:r>
        <w:r w:rsidR="00355B40">
          <w:rPr>
            <w:noProof/>
            <w:webHidden/>
          </w:rPr>
          <w:instrText xml:space="preserve"> PAGEREF _Toc77687820 \h </w:instrText>
        </w:r>
        <w:r w:rsidR="00355B40">
          <w:rPr>
            <w:noProof/>
            <w:webHidden/>
          </w:rPr>
        </w:r>
        <w:r w:rsidR="00355B40">
          <w:rPr>
            <w:noProof/>
            <w:webHidden/>
          </w:rPr>
          <w:fldChar w:fldCharType="separate"/>
        </w:r>
        <w:r w:rsidR="00154C05">
          <w:rPr>
            <w:noProof/>
            <w:webHidden/>
          </w:rPr>
          <w:t>1</w:t>
        </w:r>
        <w:r w:rsidR="00355B40">
          <w:rPr>
            <w:noProof/>
            <w:webHidden/>
          </w:rPr>
          <w:fldChar w:fldCharType="end"/>
        </w:r>
      </w:hyperlink>
    </w:p>
    <w:p w14:paraId="77D8829C" w14:textId="00B58AC0"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1" w:history="1">
        <w:r w:rsidR="00355B40" w:rsidRPr="009354B6">
          <w:rPr>
            <w:rStyle w:val="Hyperlink"/>
            <w:noProof/>
          </w:rPr>
          <w:t>1.2 Scope</w:t>
        </w:r>
        <w:r w:rsidR="00355B40">
          <w:rPr>
            <w:noProof/>
            <w:webHidden/>
          </w:rPr>
          <w:tab/>
        </w:r>
        <w:r w:rsidR="00355B40">
          <w:rPr>
            <w:noProof/>
            <w:webHidden/>
          </w:rPr>
          <w:fldChar w:fldCharType="begin"/>
        </w:r>
        <w:r w:rsidR="00355B40">
          <w:rPr>
            <w:noProof/>
            <w:webHidden/>
          </w:rPr>
          <w:instrText xml:space="preserve"> PAGEREF _Toc77687821 \h </w:instrText>
        </w:r>
        <w:r w:rsidR="00355B40">
          <w:rPr>
            <w:noProof/>
            <w:webHidden/>
          </w:rPr>
        </w:r>
        <w:r w:rsidR="00355B40">
          <w:rPr>
            <w:noProof/>
            <w:webHidden/>
          </w:rPr>
          <w:fldChar w:fldCharType="separate"/>
        </w:r>
        <w:r w:rsidR="00154C05">
          <w:rPr>
            <w:noProof/>
            <w:webHidden/>
          </w:rPr>
          <w:t>1</w:t>
        </w:r>
        <w:r w:rsidR="00355B40">
          <w:rPr>
            <w:noProof/>
            <w:webHidden/>
          </w:rPr>
          <w:fldChar w:fldCharType="end"/>
        </w:r>
      </w:hyperlink>
    </w:p>
    <w:p w14:paraId="48179C99" w14:textId="26E04799"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2" w:history="1">
        <w:r w:rsidR="00355B40" w:rsidRPr="009354B6">
          <w:rPr>
            <w:rStyle w:val="Hyperlink"/>
            <w:noProof/>
          </w:rPr>
          <w:t>1.3 Principles</w:t>
        </w:r>
        <w:r w:rsidR="00355B40">
          <w:rPr>
            <w:noProof/>
            <w:webHidden/>
          </w:rPr>
          <w:tab/>
        </w:r>
        <w:r w:rsidR="00355B40">
          <w:rPr>
            <w:noProof/>
            <w:webHidden/>
          </w:rPr>
          <w:fldChar w:fldCharType="begin"/>
        </w:r>
        <w:r w:rsidR="00355B40">
          <w:rPr>
            <w:noProof/>
            <w:webHidden/>
          </w:rPr>
          <w:instrText xml:space="preserve"> PAGEREF _Toc77687822 \h </w:instrText>
        </w:r>
        <w:r w:rsidR="00355B40">
          <w:rPr>
            <w:noProof/>
            <w:webHidden/>
          </w:rPr>
        </w:r>
        <w:r w:rsidR="00355B40">
          <w:rPr>
            <w:noProof/>
            <w:webHidden/>
          </w:rPr>
          <w:fldChar w:fldCharType="separate"/>
        </w:r>
        <w:r w:rsidR="00154C05">
          <w:rPr>
            <w:noProof/>
            <w:webHidden/>
          </w:rPr>
          <w:t>1</w:t>
        </w:r>
        <w:r w:rsidR="00355B40">
          <w:rPr>
            <w:noProof/>
            <w:webHidden/>
          </w:rPr>
          <w:fldChar w:fldCharType="end"/>
        </w:r>
      </w:hyperlink>
    </w:p>
    <w:p w14:paraId="4CDF7239" w14:textId="184FDA38"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3" w:history="1">
        <w:r w:rsidR="00355B40" w:rsidRPr="009354B6">
          <w:rPr>
            <w:rStyle w:val="Hyperlink"/>
            <w:noProof/>
          </w:rPr>
          <w:t>1.4 Legislation and guidance</w:t>
        </w:r>
        <w:r w:rsidR="00355B40">
          <w:rPr>
            <w:noProof/>
            <w:webHidden/>
          </w:rPr>
          <w:tab/>
        </w:r>
        <w:r w:rsidR="00355B40">
          <w:rPr>
            <w:noProof/>
            <w:webHidden/>
          </w:rPr>
          <w:fldChar w:fldCharType="begin"/>
        </w:r>
        <w:r w:rsidR="00355B40">
          <w:rPr>
            <w:noProof/>
            <w:webHidden/>
          </w:rPr>
          <w:instrText xml:space="preserve"> PAGEREF _Toc77687823 \h </w:instrText>
        </w:r>
        <w:r w:rsidR="00355B40">
          <w:rPr>
            <w:noProof/>
            <w:webHidden/>
          </w:rPr>
        </w:r>
        <w:r w:rsidR="00355B40">
          <w:rPr>
            <w:noProof/>
            <w:webHidden/>
          </w:rPr>
          <w:fldChar w:fldCharType="separate"/>
        </w:r>
        <w:r w:rsidR="00154C05">
          <w:rPr>
            <w:noProof/>
            <w:webHidden/>
          </w:rPr>
          <w:t>1</w:t>
        </w:r>
        <w:r w:rsidR="00355B40">
          <w:rPr>
            <w:noProof/>
            <w:webHidden/>
          </w:rPr>
          <w:fldChar w:fldCharType="end"/>
        </w:r>
      </w:hyperlink>
    </w:p>
    <w:p w14:paraId="332DC9FA" w14:textId="78B208EA" w:rsidR="00355B40" w:rsidRDefault="00123940" w:rsidP="0065225C">
      <w:pPr>
        <w:pStyle w:val="TOC1"/>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4" w:history="1">
        <w:r w:rsidR="00355B40" w:rsidRPr="009354B6">
          <w:rPr>
            <w:rStyle w:val="Hyperlink"/>
            <w:noProof/>
          </w:rPr>
          <w:t>2. Vision</w:t>
        </w:r>
        <w:r w:rsidR="00355B40">
          <w:rPr>
            <w:noProof/>
            <w:webHidden/>
          </w:rPr>
          <w:tab/>
        </w:r>
        <w:r w:rsidR="00355B40">
          <w:rPr>
            <w:noProof/>
            <w:webHidden/>
          </w:rPr>
          <w:fldChar w:fldCharType="begin"/>
        </w:r>
        <w:r w:rsidR="00355B40">
          <w:rPr>
            <w:noProof/>
            <w:webHidden/>
          </w:rPr>
          <w:instrText xml:space="preserve"> PAGEREF _Toc77687824 \h </w:instrText>
        </w:r>
        <w:r w:rsidR="00355B40">
          <w:rPr>
            <w:noProof/>
            <w:webHidden/>
          </w:rPr>
        </w:r>
        <w:r w:rsidR="00355B40">
          <w:rPr>
            <w:noProof/>
            <w:webHidden/>
          </w:rPr>
          <w:fldChar w:fldCharType="separate"/>
        </w:r>
        <w:r w:rsidR="00154C05">
          <w:rPr>
            <w:noProof/>
            <w:webHidden/>
          </w:rPr>
          <w:t>2</w:t>
        </w:r>
        <w:r w:rsidR="00355B40">
          <w:rPr>
            <w:noProof/>
            <w:webHidden/>
          </w:rPr>
          <w:fldChar w:fldCharType="end"/>
        </w:r>
      </w:hyperlink>
    </w:p>
    <w:p w14:paraId="7EAA4A6B" w14:textId="4A996888" w:rsidR="00355B40" w:rsidRDefault="00123940" w:rsidP="0065225C">
      <w:pPr>
        <w:pStyle w:val="TOC1"/>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5" w:history="1">
        <w:r w:rsidR="00355B40" w:rsidRPr="009354B6">
          <w:rPr>
            <w:rStyle w:val="Hyperlink"/>
            <w:noProof/>
          </w:rPr>
          <w:t>3. Responsibilities</w:t>
        </w:r>
        <w:r w:rsidR="00355B40">
          <w:rPr>
            <w:noProof/>
            <w:webHidden/>
          </w:rPr>
          <w:tab/>
        </w:r>
        <w:r w:rsidR="00355B40">
          <w:rPr>
            <w:noProof/>
            <w:webHidden/>
          </w:rPr>
          <w:fldChar w:fldCharType="begin"/>
        </w:r>
        <w:r w:rsidR="00355B40">
          <w:rPr>
            <w:noProof/>
            <w:webHidden/>
          </w:rPr>
          <w:instrText xml:space="preserve"> PAGEREF _Toc77687825 \h </w:instrText>
        </w:r>
        <w:r w:rsidR="00355B40">
          <w:rPr>
            <w:noProof/>
            <w:webHidden/>
          </w:rPr>
        </w:r>
        <w:r w:rsidR="00355B40">
          <w:rPr>
            <w:noProof/>
            <w:webHidden/>
          </w:rPr>
          <w:fldChar w:fldCharType="separate"/>
        </w:r>
        <w:r w:rsidR="00154C05">
          <w:rPr>
            <w:noProof/>
            <w:webHidden/>
          </w:rPr>
          <w:t>2</w:t>
        </w:r>
        <w:r w:rsidR="00355B40">
          <w:rPr>
            <w:noProof/>
            <w:webHidden/>
          </w:rPr>
          <w:fldChar w:fldCharType="end"/>
        </w:r>
      </w:hyperlink>
    </w:p>
    <w:p w14:paraId="65F5D977" w14:textId="44CC2201"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6" w:history="1">
        <w:r w:rsidR="00355B40" w:rsidRPr="009354B6">
          <w:rPr>
            <w:rStyle w:val="Hyperlink"/>
            <w:noProof/>
          </w:rPr>
          <w:t>3.1 Safeguarding</w:t>
        </w:r>
        <w:r w:rsidR="00355B40">
          <w:rPr>
            <w:noProof/>
            <w:webHidden/>
          </w:rPr>
          <w:tab/>
        </w:r>
        <w:r w:rsidR="00355B40">
          <w:rPr>
            <w:noProof/>
            <w:webHidden/>
          </w:rPr>
          <w:fldChar w:fldCharType="begin"/>
        </w:r>
        <w:r w:rsidR="00355B40">
          <w:rPr>
            <w:noProof/>
            <w:webHidden/>
          </w:rPr>
          <w:instrText xml:space="preserve"> PAGEREF _Toc77687826 \h </w:instrText>
        </w:r>
        <w:r w:rsidR="00355B40">
          <w:rPr>
            <w:noProof/>
            <w:webHidden/>
          </w:rPr>
        </w:r>
        <w:r w:rsidR="00355B40">
          <w:rPr>
            <w:noProof/>
            <w:webHidden/>
          </w:rPr>
          <w:fldChar w:fldCharType="separate"/>
        </w:r>
        <w:r w:rsidR="00154C05">
          <w:rPr>
            <w:noProof/>
            <w:webHidden/>
          </w:rPr>
          <w:t>2</w:t>
        </w:r>
        <w:r w:rsidR="00355B40">
          <w:rPr>
            <w:noProof/>
            <w:webHidden/>
          </w:rPr>
          <w:fldChar w:fldCharType="end"/>
        </w:r>
      </w:hyperlink>
    </w:p>
    <w:p w14:paraId="23A487F8" w14:textId="147EAF97"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7" w:history="1">
        <w:r w:rsidR="00355B40" w:rsidRPr="009354B6">
          <w:rPr>
            <w:rStyle w:val="Hyperlink"/>
            <w:noProof/>
          </w:rPr>
          <w:t>3.2 ID Badges</w:t>
        </w:r>
        <w:r w:rsidR="00355B40">
          <w:rPr>
            <w:noProof/>
            <w:webHidden/>
          </w:rPr>
          <w:tab/>
        </w:r>
        <w:r w:rsidR="00355B40">
          <w:rPr>
            <w:noProof/>
            <w:webHidden/>
          </w:rPr>
          <w:fldChar w:fldCharType="begin"/>
        </w:r>
        <w:r w:rsidR="00355B40">
          <w:rPr>
            <w:noProof/>
            <w:webHidden/>
          </w:rPr>
          <w:instrText xml:space="preserve"> PAGEREF _Toc77687827 \h </w:instrText>
        </w:r>
        <w:r w:rsidR="00355B40">
          <w:rPr>
            <w:noProof/>
            <w:webHidden/>
          </w:rPr>
        </w:r>
        <w:r w:rsidR="00355B40">
          <w:rPr>
            <w:noProof/>
            <w:webHidden/>
          </w:rPr>
          <w:fldChar w:fldCharType="separate"/>
        </w:r>
        <w:r w:rsidR="00154C05">
          <w:rPr>
            <w:noProof/>
            <w:webHidden/>
          </w:rPr>
          <w:t>3</w:t>
        </w:r>
        <w:r w:rsidR="00355B40">
          <w:rPr>
            <w:noProof/>
            <w:webHidden/>
          </w:rPr>
          <w:fldChar w:fldCharType="end"/>
        </w:r>
      </w:hyperlink>
    </w:p>
    <w:p w14:paraId="7A00F17C" w14:textId="4F010219"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8" w:history="1">
        <w:r w:rsidR="00355B40" w:rsidRPr="009354B6">
          <w:rPr>
            <w:rStyle w:val="Hyperlink"/>
            <w:noProof/>
          </w:rPr>
          <w:t>3.3 Relationships with pupils</w:t>
        </w:r>
        <w:r w:rsidR="00355B40">
          <w:rPr>
            <w:noProof/>
            <w:webHidden/>
          </w:rPr>
          <w:tab/>
        </w:r>
        <w:r w:rsidR="00355B40">
          <w:rPr>
            <w:noProof/>
            <w:webHidden/>
          </w:rPr>
          <w:fldChar w:fldCharType="begin"/>
        </w:r>
        <w:r w:rsidR="00355B40">
          <w:rPr>
            <w:noProof/>
            <w:webHidden/>
          </w:rPr>
          <w:instrText xml:space="preserve"> PAGEREF _Toc77687828 \h </w:instrText>
        </w:r>
        <w:r w:rsidR="00355B40">
          <w:rPr>
            <w:noProof/>
            <w:webHidden/>
          </w:rPr>
        </w:r>
        <w:r w:rsidR="00355B40">
          <w:rPr>
            <w:noProof/>
            <w:webHidden/>
          </w:rPr>
          <w:fldChar w:fldCharType="separate"/>
        </w:r>
        <w:r w:rsidR="00154C05">
          <w:rPr>
            <w:noProof/>
            <w:webHidden/>
          </w:rPr>
          <w:t>3</w:t>
        </w:r>
        <w:r w:rsidR="00355B40">
          <w:rPr>
            <w:noProof/>
            <w:webHidden/>
          </w:rPr>
          <w:fldChar w:fldCharType="end"/>
        </w:r>
      </w:hyperlink>
    </w:p>
    <w:p w14:paraId="113D0B53" w14:textId="164DE4E0"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29" w:history="1">
        <w:r w:rsidR="00355B40" w:rsidRPr="009354B6">
          <w:rPr>
            <w:rStyle w:val="Hyperlink"/>
            <w:noProof/>
          </w:rPr>
          <w:t>3.4 Relationships with parents</w:t>
        </w:r>
        <w:r w:rsidR="00355B40">
          <w:rPr>
            <w:noProof/>
            <w:webHidden/>
          </w:rPr>
          <w:tab/>
        </w:r>
        <w:r w:rsidR="00355B40">
          <w:rPr>
            <w:noProof/>
            <w:webHidden/>
          </w:rPr>
          <w:fldChar w:fldCharType="begin"/>
        </w:r>
        <w:r w:rsidR="00355B40">
          <w:rPr>
            <w:noProof/>
            <w:webHidden/>
          </w:rPr>
          <w:instrText xml:space="preserve"> PAGEREF _Toc77687829 \h </w:instrText>
        </w:r>
        <w:r w:rsidR="00355B40">
          <w:rPr>
            <w:noProof/>
            <w:webHidden/>
          </w:rPr>
        </w:r>
        <w:r w:rsidR="00355B40">
          <w:rPr>
            <w:noProof/>
            <w:webHidden/>
          </w:rPr>
          <w:fldChar w:fldCharType="separate"/>
        </w:r>
        <w:r w:rsidR="00154C05">
          <w:rPr>
            <w:noProof/>
            <w:webHidden/>
          </w:rPr>
          <w:t>3</w:t>
        </w:r>
        <w:r w:rsidR="00355B40">
          <w:rPr>
            <w:noProof/>
            <w:webHidden/>
          </w:rPr>
          <w:fldChar w:fldCharType="end"/>
        </w:r>
      </w:hyperlink>
    </w:p>
    <w:p w14:paraId="6DE82A91" w14:textId="1D586C2C"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0" w:history="1">
        <w:r w:rsidR="00355B40" w:rsidRPr="009354B6">
          <w:rPr>
            <w:rStyle w:val="Hyperlink"/>
            <w:noProof/>
          </w:rPr>
          <w:t>3.5 Relationships with colleagues</w:t>
        </w:r>
        <w:r w:rsidR="00355B40">
          <w:rPr>
            <w:noProof/>
            <w:webHidden/>
          </w:rPr>
          <w:tab/>
        </w:r>
        <w:r w:rsidR="00355B40">
          <w:rPr>
            <w:noProof/>
            <w:webHidden/>
          </w:rPr>
          <w:fldChar w:fldCharType="begin"/>
        </w:r>
        <w:r w:rsidR="00355B40">
          <w:rPr>
            <w:noProof/>
            <w:webHidden/>
          </w:rPr>
          <w:instrText xml:space="preserve"> PAGEREF _Toc77687830 \h </w:instrText>
        </w:r>
        <w:r w:rsidR="00355B40">
          <w:rPr>
            <w:noProof/>
            <w:webHidden/>
          </w:rPr>
        </w:r>
        <w:r w:rsidR="00355B40">
          <w:rPr>
            <w:noProof/>
            <w:webHidden/>
          </w:rPr>
          <w:fldChar w:fldCharType="separate"/>
        </w:r>
        <w:r w:rsidR="00154C05">
          <w:rPr>
            <w:noProof/>
            <w:webHidden/>
          </w:rPr>
          <w:t>3</w:t>
        </w:r>
        <w:r w:rsidR="00355B40">
          <w:rPr>
            <w:noProof/>
            <w:webHidden/>
          </w:rPr>
          <w:fldChar w:fldCharType="end"/>
        </w:r>
      </w:hyperlink>
    </w:p>
    <w:p w14:paraId="7EB5FE73" w14:textId="1C9B9163"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1" w:history="1">
        <w:r w:rsidR="00355B40" w:rsidRPr="009354B6">
          <w:rPr>
            <w:rStyle w:val="Hyperlink"/>
            <w:noProof/>
          </w:rPr>
          <w:t>3.6 Social media and online safety</w:t>
        </w:r>
        <w:r w:rsidR="00355B40">
          <w:rPr>
            <w:noProof/>
            <w:webHidden/>
          </w:rPr>
          <w:tab/>
        </w:r>
        <w:r w:rsidR="00355B40">
          <w:rPr>
            <w:noProof/>
            <w:webHidden/>
          </w:rPr>
          <w:fldChar w:fldCharType="begin"/>
        </w:r>
        <w:r w:rsidR="00355B40">
          <w:rPr>
            <w:noProof/>
            <w:webHidden/>
          </w:rPr>
          <w:instrText xml:space="preserve"> PAGEREF _Toc77687831 \h </w:instrText>
        </w:r>
        <w:r w:rsidR="00355B40">
          <w:rPr>
            <w:noProof/>
            <w:webHidden/>
          </w:rPr>
        </w:r>
        <w:r w:rsidR="00355B40">
          <w:rPr>
            <w:noProof/>
            <w:webHidden/>
          </w:rPr>
          <w:fldChar w:fldCharType="separate"/>
        </w:r>
        <w:r w:rsidR="00154C05">
          <w:rPr>
            <w:noProof/>
            <w:webHidden/>
          </w:rPr>
          <w:t>4</w:t>
        </w:r>
        <w:r w:rsidR="00355B40">
          <w:rPr>
            <w:noProof/>
            <w:webHidden/>
          </w:rPr>
          <w:fldChar w:fldCharType="end"/>
        </w:r>
      </w:hyperlink>
    </w:p>
    <w:p w14:paraId="26EF72B2" w14:textId="127C589C"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2" w:history="1">
        <w:r w:rsidR="00355B40" w:rsidRPr="009354B6">
          <w:rPr>
            <w:rStyle w:val="Hyperlink"/>
            <w:noProof/>
          </w:rPr>
          <w:t>3.7 Acceptable Use of IT</w:t>
        </w:r>
        <w:r w:rsidR="00355B40">
          <w:rPr>
            <w:noProof/>
            <w:webHidden/>
          </w:rPr>
          <w:tab/>
        </w:r>
        <w:r w:rsidR="00355B40">
          <w:rPr>
            <w:noProof/>
            <w:webHidden/>
          </w:rPr>
          <w:fldChar w:fldCharType="begin"/>
        </w:r>
        <w:r w:rsidR="00355B40">
          <w:rPr>
            <w:noProof/>
            <w:webHidden/>
          </w:rPr>
          <w:instrText xml:space="preserve"> PAGEREF _Toc77687832 \h </w:instrText>
        </w:r>
        <w:r w:rsidR="00355B40">
          <w:rPr>
            <w:noProof/>
            <w:webHidden/>
          </w:rPr>
        </w:r>
        <w:r w:rsidR="00355B40">
          <w:rPr>
            <w:noProof/>
            <w:webHidden/>
          </w:rPr>
          <w:fldChar w:fldCharType="separate"/>
        </w:r>
        <w:r w:rsidR="00154C05">
          <w:rPr>
            <w:noProof/>
            <w:webHidden/>
          </w:rPr>
          <w:t>4</w:t>
        </w:r>
        <w:r w:rsidR="00355B40">
          <w:rPr>
            <w:noProof/>
            <w:webHidden/>
          </w:rPr>
          <w:fldChar w:fldCharType="end"/>
        </w:r>
      </w:hyperlink>
    </w:p>
    <w:p w14:paraId="4B0FE650" w14:textId="1A1B71A0"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3" w:history="1">
        <w:r w:rsidR="00355B40" w:rsidRPr="009354B6">
          <w:rPr>
            <w:rStyle w:val="Hyperlink"/>
            <w:noProof/>
          </w:rPr>
          <w:t>3.8 Honesty and integrity</w:t>
        </w:r>
        <w:r w:rsidR="00355B40">
          <w:rPr>
            <w:noProof/>
            <w:webHidden/>
          </w:rPr>
          <w:tab/>
        </w:r>
        <w:r w:rsidR="00355B40">
          <w:rPr>
            <w:noProof/>
            <w:webHidden/>
          </w:rPr>
          <w:fldChar w:fldCharType="begin"/>
        </w:r>
        <w:r w:rsidR="00355B40">
          <w:rPr>
            <w:noProof/>
            <w:webHidden/>
          </w:rPr>
          <w:instrText xml:space="preserve"> PAGEREF _Toc77687833 \h </w:instrText>
        </w:r>
        <w:r w:rsidR="00355B40">
          <w:rPr>
            <w:noProof/>
            <w:webHidden/>
          </w:rPr>
        </w:r>
        <w:r w:rsidR="00355B40">
          <w:rPr>
            <w:noProof/>
            <w:webHidden/>
          </w:rPr>
          <w:fldChar w:fldCharType="separate"/>
        </w:r>
        <w:r w:rsidR="00154C05">
          <w:rPr>
            <w:noProof/>
            <w:webHidden/>
          </w:rPr>
          <w:t>4</w:t>
        </w:r>
        <w:r w:rsidR="00355B40">
          <w:rPr>
            <w:noProof/>
            <w:webHidden/>
          </w:rPr>
          <w:fldChar w:fldCharType="end"/>
        </w:r>
      </w:hyperlink>
    </w:p>
    <w:p w14:paraId="3C036820" w14:textId="0E83CDA3"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4" w:history="1">
        <w:r w:rsidR="00355B40" w:rsidRPr="009354B6">
          <w:rPr>
            <w:rStyle w:val="Hyperlink"/>
            <w:noProof/>
          </w:rPr>
          <w:t>3.9 Declaration of interest</w:t>
        </w:r>
        <w:r w:rsidR="00355B40">
          <w:rPr>
            <w:noProof/>
            <w:webHidden/>
          </w:rPr>
          <w:tab/>
        </w:r>
        <w:r w:rsidR="00355B40">
          <w:rPr>
            <w:noProof/>
            <w:webHidden/>
          </w:rPr>
          <w:fldChar w:fldCharType="begin"/>
        </w:r>
        <w:r w:rsidR="00355B40">
          <w:rPr>
            <w:noProof/>
            <w:webHidden/>
          </w:rPr>
          <w:instrText xml:space="preserve"> PAGEREF _Toc77687834 \h </w:instrText>
        </w:r>
        <w:r w:rsidR="00355B40">
          <w:rPr>
            <w:noProof/>
            <w:webHidden/>
          </w:rPr>
        </w:r>
        <w:r w:rsidR="00355B40">
          <w:rPr>
            <w:noProof/>
            <w:webHidden/>
          </w:rPr>
          <w:fldChar w:fldCharType="separate"/>
        </w:r>
        <w:r w:rsidR="00154C05">
          <w:rPr>
            <w:noProof/>
            <w:webHidden/>
          </w:rPr>
          <w:t>5</w:t>
        </w:r>
        <w:r w:rsidR="00355B40">
          <w:rPr>
            <w:noProof/>
            <w:webHidden/>
          </w:rPr>
          <w:fldChar w:fldCharType="end"/>
        </w:r>
      </w:hyperlink>
    </w:p>
    <w:p w14:paraId="69BE5E07" w14:textId="6CC6B5DF"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5" w:history="1">
        <w:r w:rsidR="00355B40" w:rsidRPr="009354B6">
          <w:rPr>
            <w:rStyle w:val="Hyperlink"/>
            <w:noProof/>
          </w:rPr>
          <w:t>3.10 Financial interests</w:t>
        </w:r>
        <w:r w:rsidR="00355B40">
          <w:rPr>
            <w:noProof/>
            <w:webHidden/>
          </w:rPr>
          <w:tab/>
        </w:r>
        <w:r w:rsidR="00355B40">
          <w:rPr>
            <w:noProof/>
            <w:webHidden/>
          </w:rPr>
          <w:fldChar w:fldCharType="begin"/>
        </w:r>
        <w:r w:rsidR="00355B40">
          <w:rPr>
            <w:noProof/>
            <w:webHidden/>
          </w:rPr>
          <w:instrText xml:space="preserve"> PAGEREF _Toc77687835 \h </w:instrText>
        </w:r>
        <w:r w:rsidR="00355B40">
          <w:rPr>
            <w:noProof/>
            <w:webHidden/>
          </w:rPr>
        </w:r>
        <w:r w:rsidR="00355B40">
          <w:rPr>
            <w:noProof/>
            <w:webHidden/>
          </w:rPr>
          <w:fldChar w:fldCharType="separate"/>
        </w:r>
        <w:r w:rsidR="00154C05">
          <w:rPr>
            <w:noProof/>
            <w:webHidden/>
          </w:rPr>
          <w:t>5</w:t>
        </w:r>
        <w:r w:rsidR="00355B40">
          <w:rPr>
            <w:noProof/>
            <w:webHidden/>
          </w:rPr>
          <w:fldChar w:fldCharType="end"/>
        </w:r>
      </w:hyperlink>
    </w:p>
    <w:p w14:paraId="472A1A8B" w14:textId="24BBC11D"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6" w:history="1">
        <w:r w:rsidR="00355B40" w:rsidRPr="009354B6">
          <w:rPr>
            <w:rStyle w:val="Hyperlink"/>
            <w:noProof/>
          </w:rPr>
          <w:t>3.11 Non –financial interests</w:t>
        </w:r>
        <w:r w:rsidR="00355B40">
          <w:rPr>
            <w:noProof/>
            <w:webHidden/>
          </w:rPr>
          <w:tab/>
        </w:r>
        <w:r w:rsidR="00355B40">
          <w:rPr>
            <w:noProof/>
            <w:webHidden/>
          </w:rPr>
          <w:fldChar w:fldCharType="begin"/>
        </w:r>
        <w:r w:rsidR="00355B40">
          <w:rPr>
            <w:noProof/>
            <w:webHidden/>
          </w:rPr>
          <w:instrText xml:space="preserve"> PAGEREF _Toc77687836 \h </w:instrText>
        </w:r>
        <w:r w:rsidR="00355B40">
          <w:rPr>
            <w:noProof/>
            <w:webHidden/>
          </w:rPr>
        </w:r>
        <w:r w:rsidR="00355B40">
          <w:rPr>
            <w:noProof/>
            <w:webHidden/>
          </w:rPr>
          <w:fldChar w:fldCharType="separate"/>
        </w:r>
        <w:r w:rsidR="00154C05">
          <w:rPr>
            <w:noProof/>
            <w:webHidden/>
          </w:rPr>
          <w:t>5</w:t>
        </w:r>
        <w:r w:rsidR="00355B40">
          <w:rPr>
            <w:noProof/>
            <w:webHidden/>
          </w:rPr>
          <w:fldChar w:fldCharType="end"/>
        </w:r>
      </w:hyperlink>
    </w:p>
    <w:p w14:paraId="354924D5" w14:textId="3E22E87A"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7" w:history="1">
        <w:r w:rsidR="00355B40" w:rsidRPr="009354B6">
          <w:rPr>
            <w:rStyle w:val="Hyperlink"/>
            <w:noProof/>
          </w:rPr>
          <w:t>3.12 Being part of the team in work</w:t>
        </w:r>
        <w:r w:rsidR="00355B40">
          <w:rPr>
            <w:noProof/>
            <w:webHidden/>
          </w:rPr>
          <w:tab/>
        </w:r>
        <w:r w:rsidR="00355B40">
          <w:rPr>
            <w:noProof/>
            <w:webHidden/>
          </w:rPr>
          <w:fldChar w:fldCharType="begin"/>
        </w:r>
        <w:r w:rsidR="00355B40">
          <w:rPr>
            <w:noProof/>
            <w:webHidden/>
          </w:rPr>
          <w:instrText xml:space="preserve"> PAGEREF _Toc77687837 \h </w:instrText>
        </w:r>
        <w:r w:rsidR="00355B40">
          <w:rPr>
            <w:noProof/>
            <w:webHidden/>
          </w:rPr>
        </w:r>
        <w:r w:rsidR="00355B40">
          <w:rPr>
            <w:noProof/>
            <w:webHidden/>
          </w:rPr>
          <w:fldChar w:fldCharType="separate"/>
        </w:r>
        <w:r w:rsidR="00154C05">
          <w:rPr>
            <w:noProof/>
            <w:webHidden/>
          </w:rPr>
          <w:t>6</w:t>
        </w:r>
        <w:r w:rsidR="00355B40">
          <w:rPr>
            <w:noProof/>
            <w:webHidden/>
          </w:rPr>
          <w:fldChar w:fldCharType="end"/>
        </w:r>
      </w:hyperlink>
    </w:p>
    <w:p w14:paraId="5216CD27" w14:textId="322974F0"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8" w:history="1">
        <w:r w:rsidR="00355B40" w:rsidRPr="009354B6">
          <w:rPr>
            <w:rStyle w:val="Hyperlink"/>
            <w:noProof/>
          </w:rPr>
          <w:t>3.13 Being part of the team outside of work</w:t>
        </w:r>
        <w:r w:rsidR="00355B40">
          <w:rPr>
            <w:noProof/>
            <w:webHidden/>
          </w:rPr>
          <w:tab/>
        </w:r>
        <w:r w:rsidR="00355B40">
          <w:rPr>
            <w:noProof/>
            <w:webHidden/>
          </w:rPr>
          <w:fldChar w:fldCharType="begin"/>
        </w:r>
        <w:r w:rsidR="00355B40">
          <w:rPr>
            <w:noProof/>
            <w:webHidden/>
          </w:rPr>
          <w:instrText xml:space="preserve"> PAGEREF _Toc77687838 \h </w:instrText>
        </w:r>
        <w:r w:rsidR="00355B40">
          <w:rPr>
            <w:noProof/>
            <w:webHidden/>
          </w:rPr>
        </w:r>
        <w:r w:rsidR="00355B40">
          <w:rPr>
            <w:noProof/>
            <w:webHidden/>
          </w:rPr>
          <w:fldChar w:fldCharType="separate"/>
        </w:r>
        <w:r w:rsidR="00154C05">
          <w:rPr>
            <w:noProof/>
            <w:webHidden/>
          </w:rPr>
          <w:t>6</w:t>
        </w:r>
        <w:r w:rsidR="00355B40">
          <w:rPr>
            <w:noProof/>
            <w:webHidden/>
          </w:rPr>
          <w:fldChar w:fldCharType="end"/>
        </w:r>
      </w:hyperlink>
    </w:p>
    <w:p w14:paraId="4FC93FD6" w14:textId="380D08EE"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39" w:history="1">
        <w:r w:rsidR="00355B40" w:rsidRPr="009354B6">
          <w:rPr>
            <w:rStyle w:val="Hyperlink"/>
            <w:noProof/>
          </w:rPr>
          <w:t>3.14 Attendance</w:t>
        </w:r>
        <w:r w:rsidR="00355B40">
          <w:rPr>
            <w:noProof/>
            <w:webHidden/>
          </w:rPr>
          <w:tab/>
        </w:r>
        <w:r w:rsidR="00355B40">
          <w:rPr>
            <w:noProof/>
            <w:webHidden/>
          </w:rPr>
          <w:fldChar w:fldCharType="begin"/>
        </w:r>
        <w:r w:rsidR="00355B40">
          <w:rPr>
            <w:noProof/>
            <w:webHidden/>
          </w:rPr>
          <w:instrText xml:space="preserve"> PAGEREF _Toc77687839 \h </w:instrText>
        </w:r>
        <w:r w:rsidR="00355B40">
          <w:rPr>
            <w:noProof/>
            <w:webHidden/>
          </w:rPr>
        </w:r>
        <w:r w:rsidR="00355B40">
          <w:rPr>
            <w:noProof/>
            <w:webHidden/>
          </w:rPr>
          <w:fldChar w:fldCharType="separate"/>
        </w:r>
        <w:r w:rsidR="00154C05">
          <w:rPr>
            <w:noProof/>
            <w:webHidden/>
          </w:rPr>
          <w:t>6</w:t>
        </w:r>
        <w:r w:rsidR="00355B40">
          <w:rPr>
            <w:noProof/>
            <w:webHidden/>
          </w:rPr>
          <w:fldChar w:fldCharType="end"/>
        </w:r>
      </w:hyperlink>
    </w:p>
    <w:p w14:paraId="76A2D971" w14:textId="0E153176"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40" w:history="1">
        <w:r w:rsidR="00355B40" w:rsidRPr="009354B6">
          <w:rPr>
            <w:rStyle w:val="Hyperlink"/>
            <w:noProof/>
          </w:rPr>
          <w:t>3.15 Alcohol and substance misuse</w:t>
        </w:r>
        <w:r w:rsidR="00355B40">
          <w:rPr>
            <w:noProof/>
            <w:webHidden/>
          </w:rPr>
          <w:tab/>
        </w:r>
        <w:r w:rsidR="00355B40">
          <w:rPr>
            <w:noProof/>
            <w:webHidden/>
          </w:rPr>
          <w:fldChar w:fldCharType="begin"/>
        </w:r>
        <w:r w:rsidR="00355B40">
          <w:rPr>
            <w:noProof/>
            <w:webHidden/>
          </w:rPr>
          <w:instrText xml:space="preserve"> PAGEREF _Toc77687840 \h </w:instrText>
        </w:r>
        <w:r w:rsidR="00355B40">
          <w:rPr>
            <w:noProof/>
            <w:webHidden/>
          </w:rPr>
        </w:r>
        <w:r w:rsidR="00355B40">
          <w:rPr>
            <w:noProof/>
            <w:webHidden/>
          </w:rPr>
          <w:fldChar w:fldCharType="separate"/>
        </w:r>
        <w:r w:rsidR="00154C05">
          <w:rPr>
            <w:noProof/>
            <w:webHidden/>
          </w:rPr>
          <w:t>6</w:t>
        </w:r>
        <w:r w:rsidR="00355B40">
          <w:rPr>
            <w:noProof/>
            <w:webHidden/>
          </w:rPr>
          <w:fldChar w:fldCharType="end"/>
        </w:r>
      </w:hyperlink>
    </w:p>
    <w:p w14:paraId="607CC90C" w14:textId="0C1B1404"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41" w:history="1">
        <w:r w:rsidR="00355B40" w:rsidRPr="009354B6">
          <w:rPr>
            <w:rStyle w:val="Hyperlink"/>
            <w:noProof/>
          </w:rPr>
          <w:t>3.16 Data protection and confidentiality</w:t>
        </w:r>
        <w:r w:rsidR="00355B40">
          <w:rPr>
            <w:noProof/>
            <w:webHidden/>
          </w:rPr>
          <w:tab/>
        </w:r>
        <w:r w:rsidR="00355B40">
          <w:rPr>
            <w:noProof/>
            <w:webHidden/>
          </w:rPr>
          <w:fldChar w:fldCharType="begin"/>
        </w:r>
        <w:r w:rsidR="00355B40">
          <w:rPr>
            <w:noProof/>
            <w:webHidden/>
          </w:rPr>
          <w:instrText xml:space="preserve"> PAGEREF _Toc77687841 \h </w:instrText>
        </w:r>
        <w:r w:rsidR="00355B40">
          <w:rPr>
            <w:noProof/>
            <w:webHidden/>
          </w:rPr>
        </w:r>
        <w:r w:rsidR="00355B40">
          <w:rPr>
            <w:noProof/>
            <w:webHidden/>
          </w:rPr>
          <w:fldChar w:fldCharType="separate"/>
        </w:r>
        <w:r w:rsidR="00154C05">
          <w:rPr>
            <w:noProof/>
            <w:webHidden/>
          </w:rPr>
          <w:t>7</w:t>
        </w:r>
        <w:r w:rsidR="00355B40">
          <w:rPr>
            <w:noProof/>
            <w:webHidden/>
          </w:rPr>
          <w:fldChar w:fldCharType="end"/>
        </w:r>
      </w:hyperlink>
    </w:p>
    <w:p w14:paraId="2E39BB16" w14:textId="28549F95" w:rsidR="00355B40" w:rsidRDefault="00123940" w:rsidP="0065225C">
      <w:pPr>
        <w:pStyle w:val="TOC2"/>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42" w:history="1">
        <w:r w:rsidR="00355B40" w:rsidRPr="009354B6">
          <w:rPr>
            <w:rStyle w:val="Hyperlink"/>
            <w:noProof/>
          </w:rPr>
          <w:t>3.17 Equality and diversity</w:t>
        </w:r>
        <w:r w:rsidR="00355B40">
          <w:rPr>
            <w:noProof/>
            <w:webHidden/>
          </w:rPr>
          <w:tab/>
        </w:r>
        <w:r w:rsidR="00355B40">
          <w:rPr>
            <w:noProof/>
            <w:webHidden/>
          </w:rPr>
          <w:fldChar w:fldCharType="begin"/>
        </w:r>
        <w:r w:rsidR="00355B40">
          <w:rPr>
            <w:noProof/>
            <w:webHidden/>
          </w:rPr>
          <w:instrText xml:space="preserve"> PAGEREF _Toc77687842 \h </w:instrText>
        </w:r>
        <w:r w:rsidR="00355B40">
          <w:rPr>
            <w:noProof/>
            <w:webHidden/>
          </w:rPr>
        </w:r>
        <w:r w:rsidR="00355B40">
          <w:rPr>
            <w:noProof/>
            <w:webHidden/>
          </w:rPr>
          <w:fldChar w:fldCharType="separate"/>
        </w:r>
        <w:r w:rsidR="00154C05">
          <w:rPr>
            <w:noProof/>
            <w:webHidden/>
          </w:rPr>
          <w:t>7</w:t>
        </w:r>
        <w:r w:rsidR="00355B40">
          <w:rPr>
            <w:noProof/>
            <w:webHidden/>
          </w:rPr>
          <w:fldChar w:fldCharType="end"/>
        </w:r>
      </w:hyperlink>
    </w:p>
    <w:p w14:paraId="77CAF9C7" w14:textId="60AEBB3F" w:rsidR="00355B40" w:rsidRDefault="00123940" w:rsidP="0065225C">
      <w:pPr>
        <w:pStyle w:val="TOC1"/>
        <w:tabs>
          <w:tab w:val="right" w:leader="dot" w:pos="9350"/>
        </w:tabs>
        <w:spacing w:line="288" w:lineRule="auto"/>
        <w:rPr>
          <w:rFonts w:asciiTheme="minorHAnsi" w:eastAsiaTheme="minorEastAsia" w:hAnsiTheme="minorHAnsi" w:cstheme="minorBidi"/>
          <w:noProof/>
          <w:color w:val="auto"/>
          <w:kern w:val="0"/>
          <w:sz w:val="22"/>
          <w:szCs w:val="22"/>
        </w:rPr>
      </w:pPr>
      <w:hyperlink w:anchor="_Toc77687843" w:history="1">
        <w:r w:rsidR="00355B40" w:rsidRPr="009354B6">
          <w:rPr>
            <w:rStyle w:val="Hyperlink"/>
            <w:noProof/>
          </w:rPr>
          <w:t>4. Information and support</w:t>
        </w:r>
        <w:r w:rsidR="00355B40">
          <w:rPr>
            <w:noProof/>
            <w:webHidden/>
          </w:rPr>
          <w:tab/>
        </w:r>
        <w:r w:rsidR="00355B40">
          <w:rPr>
            <w:noProof/>
            <w:webHidden/>
          </w:rPr>
          <w:fldChar w:fldCharType="begin"/>
        </w:r>
        <w:r w:rsidR="00355B40">
          <w:rPr>
            <w:noProof/>
            <w:webHidden/>
          </w:rPr>
          <w:instrText xml:space="preserve"> PAGEREF _Toc77687843 \h </w:instrText>
        </w:r>
        <w:r w:rsidR="00355B40">
          <w:rPr>
            <w:noProof/>
            <w:webHidden/>
          </w:rPr>
        </w:r>
        <w:r w:rsidR="00355B40">
          <w:rPr>
            <w:noProof/>
            <w:webHidden/>
          </w:rPr>
          <w:fldChar w:fldCharType="separate"/>
        </w:r>
        <w:r w:rsidR="00154C05">
          <w:rPr>
            <w:noProof/>
            <w:webHidden/>
          </w:rPr>
          <w:t>7</w:t>
        </w:r>
        <w:r w:rsidR="00355B40">
          <w:rPr>
            <w:noProof/>
            <w:webHidden/>
          </w:rPr>
          <w:fldChar w:fldCharType="end"/>
        </w:r>
      </w:hyperlink>
    </w:p>
    <w:p w14:paraId="416F33C5" w14:textId="40DD4FBD" w:rsidR="00774408" w:rsidRDefault="007A5FEA" w:rsidP="0065225C">
      <w:pPr>
        <w:spacing w:line="288" w:lineRule="auto"/>
        <w:rPr>
          <w:rFonts w:ascii="Arial" w:hAnsi="Arial" w:cs="Arial"/>
          <w:b/>
          <w:bCs/>
          <w:noProof/>
          <w:sz w:val="22"/>
          <w:szCs w:val="22"/>
        </w:rPr>
      </w:pPr>
      <w:r w:rsidRPr="00A64E6E">
        <w:rPr>
          <w:rFonts w:ascii="Arial" w:hAnsi="Arial" w:cs="Arial"/>
          <w:b/>
          <w:bCs/>
          <w:noProof/>
          <w:sz w:val="22"/>
          <w:szCs w:val="22"/>
        </w:rPr>
        <w:fldChar w:fldCharType="end"/>
      </w:r>
    </w:p>
    <w:p w14:paraId="2655E931" w14:textId="77777777" w:rsidR="009A4E46" w:rsidRPr="009A4E46" w:rsidRDefault="009A4E46" w:rsidP="0065225C">
      <w:pPr>
        <w:spacing w:line="288" w:lineRule="auto"/>
      </w:pPr>
    </w:p>
    <w:p w14:paraId="53DEBBFB" w14:textId="2901A54C" w:rsidR="00355B40" w:rsidRPr="007433F0" w:rsidRDefault="00355B40" w:rsidP="007433F0">
      <w:pPr>
        <w:widowControl/>
        <w:overflowPunct/>
        <w:autoSpaceDE/>
        <w:autoSpaceDN/>
        <w:adjustRightInd/>
        <w:spacing w:after="0" w:line="288" w:lineRule="auto"/>
        <w:rPr>
          <w:rFonts w:ascii="Calibri Light" w:hAnsi="Calibri Light" w:cs="Times New Roman"/>
          <w:b/>
          <w:bCs/>
          <w:color w:val="008FBC"/>
          <w:kern w:val="32"/>
          <w:sz w:val="32"/>
          <w:szCs w:val="32"/>
        </w:rPr>
        <w:sectPr w:rsidR="00355B40" w:rsidRPr="007433F0" w:rsidSect="001160A6">
          <w:type w:val="continuous"/>
          <w:pgSz w:w="12240" w:h="15840"/>
          <w:pgMar w:top="1440" w:right="1440" w:bottom="1440" w:left="1440" w:header="720" w:footer="720" w:gutter="0"/>
          <w:pgNumType w:start="1"/>
          <w:cols w:space="720"/>
          <w:noEndnote/>
        </w:sectPr>
      </w:pPr>
    </w:p>
    <w:p w14:paraId="35F840DB" w14:textId="409FF74B" w:rsidR="004643DA" w:rsidRPr="00CE1873" w:rsidRDefault="00A64E6E" w:rsidP="0065225C">
      <w:pPr>
        <w:pStyle w:val="Heading1"/>
        <w:spacing w:line="288" w:lineRule="auto"/>
        <w:rPr>
          <w:color w:val="008FBC"/>
          <w:sz w:val="48"/>
          <w:szCs w:val="48"/>
        </w:rPr>
      </w:pPr>
      <w:bookmarkStart w:id="1" w:name="_Toc77687819"/>
      <w:r w:rsidRPr="00CE1873">
        <w:rPr>
          <w:color w:val="008FBC"/>
          <w:sz w:val="48"/>
          <w:szCs w:val="48"/>
        </w:rPr>
        <w:lastRenderedPageBreak/>
        <w:t>1. I</w:t>
      </w:r>
      <w:r w:rsidR="004643DA" w:rsidRPr="00CE1873">
        <w:rPr>
          <w:color w:val="008FBC"/>
          <w:sz w:val="48"/>
          <w:szCs w:val="48"/>
        </w:rPr>
        <w:t>ntroduct</w:t>
      </w:r>
      <w:bookmarkStart w:id="2" w:name="_Hlk80004081"/>
      <w:r w:rsidR="004643DA" w:rsidRPr="00CE1873">
        <w:rPr>
          <w:color w:val="008FBC"/>
          <w:sz w:val="48"/>
          <w:szCs w:val="48"/>
        </w:rPr>
        <w:t>io</w:t>
      </w:r>
      <w:bookmarkEnd w:id="2"/>
      <w:r w:rsidR="004643DA" w:rsidRPr="00CE1873">
        <w:rPr>
          <w:color w:val="008FBC"/>
          <w:sz w:val="48"/>
          <w:szCs w:val="48"/>
        </w:rPr>
        <w:t>n</w:t>
      </w:r>
      <w:bookmarkEnd w:id="1"/>
    </w:p>
    <w:p w14:paraId="17083CAE" w14:textId="77777777" w:rsidR="007A5FEA" w:rsidRDefault="007A5FEA" w:rsidP="0065225C">
      <w:pPr>
        <w:widowControl/>
        <w:spacing w:after="0" w:line="288" w:lineRule="auto"/>
        <w:rPr>
          <w:rFonts w:ascii="Arial" w:hAnsi="Arial" w:cs="Arial"/>
          <w:color w:val="FF0000"/>
          <w:sz w:val="22"/>
          <w:szCs w:val="22"/>
        </w:rPr>
      </w:pPr>
    </w:p>
    <w:p w14:paraId="1B727CEE" w14:textId="4CB58816" w:rsidR="00774408" w:rsidRPr="00774408" w:rsidRDefault="00465A62" w:rsidP="0065225C">
      <w:pPr>
        <w:widowControl/>
        <w:spacing w:after="0" w:line="288" w:lineRule="auto"/>
        <w:rPr>
          <w:kern w:val="0"/>
          <w:sz w:val="22"/>
          <w:szCs w:val="22"/>
        </w:rPr>
      </w:pPr>
      <w:r w:rsidRPr="00465A62">
        <w:rPr>
          <w:rFonts w:ascii="Arial" w:hAnsi="Arial" w:cs="Arial"/>
          <w:color w:val="auto"/>
          <w:sz w:val="22"/>
          <w:szCs w:val="22"/>
        </w:rPr>
        <w:t xml:space="preserve">Hindley Nursery School </w:t>
      </w:r>
      <w:r w:rsidR="00774408" w:rsidRPr="00774408">
        <w:rPr>
          <w:rFonts w:ascii="Arial" w:hAnsi="Arial" w:cs="Arial"/>
          <w:sz w:val="22"/>
          <w:szCs w:val="22"/>
        </w:rPr>
        <w:t xml:space="preserve">expects all pupils to receive high quality teaching and learning in a positive and respectful environment. </w:t>
      </w:r>
      <w:r w:rsidRPr="00465A62">
        <w:rPr>
          <w:rFonts w:ascii="Arial" w:hAnsi="Arial" w:cs="Arial"/>
          <w:color w:val="auto"/>
          <w:sz w:val="22"/>
          <w:szCs w:val="22"/>
        </w:rPr>
        <w:t>Hindley Nursery School</w:t>
      </w:r>
      <w:r w:rsidR="00774408" w:rsidRPr="00465A62">
        <w:rPr>
          <w:rFonts w:ascii="Arial" w:hAnsi="Arial" w:cs="Arial"/>
          <w:color w:val="auto"/>
          <w:sz w:val="22"/>
          <w:szCs w:val="22"/>
        </w:rPr>
        <w:t xml:space="preserve"> </w:t>
      </w:r>
      <w:r w:rsidR="00774408" w:rsidRPr="00774408">
        <w:rPr>
          <w:rFonts w:ascii="Arial" w:hAnsi="Arial" w:cs="Arial"/>
          <w:sz w:val="22"/>
          <w:szCs w:val="22"/>
        </w:rPr>
        <w:t>and the Governing Body are committed to maintaining high standards of conduct enabling the school to carry out its work both within the school and its community.</w:t>
      </w:r>
    </w:p>
    <w:p w14:paraId="6AD91CA0" w14:textId="1F2FB8C2" w:rsidR="00623CAB" w:rsidRPr="00B554A0" w:rsidRDefault="007A5FEA" w:rsidP="0065225C">
      <w:pPr>
        <w:pStyle w:val="Heading2"/>
        <w:spacing w:line="288" w:lineRule="auto"/>
        <w:rPr>
          <w:color w:val="008FBC"/>
        </w:rPr>
      </w:pPr>
      <w:bookmarkStart w:id="3" w:name="_Toc77687820"/>
      <w:r>
        <w:rPr>
          <w:color w:val="008FBC"/>
        </w:rPr>
        <w:t xml:space="preserve">1.1 </w:t>
      </w:r>
      <w:r w:rsidR="00623CAB" w:rsidRPr="00B554A0">
        <w:rPr>
          <w:color w:val="008FBC"/>
        </w:rPr>
        <w:t>Aim</w:t>
      </w:r>
      <w:bookmarkEnd w:id="3"/>
    </w:p>
    <w:p w14:paraId="0734715A" w14:textId="0F71DF4B"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The code of conduct policy aims to give clear guidance on the standards expected by staff. It provides an overview of the policies that apply but also sets out the way we work at </w:t>
      </w:r>
      <w:r w:rsidR="00465A62" w:rsidRPr="00465A62">
        <w:rPr>
          <w:rFonts w:ascii="Arial" w:hAnsi="Arial" w:cs="Arial"/>
          <w:color w:val="auto"/>
          <w:sz w:val="22"/>
          <w:szCs w:val="22"/>
        </w:rPr>
        <w:t>HNS</w:t>
      </w:r>
      <w:r w:rsidRPr="00465A62">
        <w:rPr>
          <w:rFonts w:ascii="Arial" w:hAnsi="Arial" w:cs="Arial"/>
          <w:color w:val="auto"/>
          <w:sz w:val="22"/>
          <w:szCs w:val="22"/>
        </w:rPr>
        <w:t xml:space="preserve">. </w:t>
      </w:r>
      <w:r w:rsidRPr="001473BB">
        <w:rPr>
          <w:rFonts w:ascii="Arial" w:hAnsi="Arial" w:cs="Arial"/>
          <w:sz w:val="22"/>
          <w:szCs w:val="22"/>
        </w:rPr>
        <w:t>School staff are role models who are in a unique position of influence and must set a good example to each other as well as pupils and students. By demonstrating positive behaviours, together we can ensure we maintain the good reputation of the school, and ourselves, whether inside or outside working hours.</w:t>
      </w:r>
    </w:p>
    <w:p w14:paraId="01ED408C" w14:textId="2458E620" w:rsidR="00623CAB" w:rsidRPr="00B554A0" w:rsidRDefault="007A5FEA" w:rsidP="0065225C">
      <w:pPr>
        <w:pStyle w:val="Heading2"/>
        <w:spacing w:line="288" w:lineRule="auto"/>
        <w:rPr>
          <w:color w:val="008FBC"/>
        </w:rPr>
      </w:pPr>
      <w:bookmarkStart w:id="4" w:name="_Toc77687821"/>
      <w:r>
        <w:rPr>
          <w:color w:val="008FBC"/>
        </w:rPr>
        <w:t xml:space="preserve">1.2 </w:t>
      </w:r>
      <w:r w:rsidR="00623CAB" w:rsidRPr="00B554A0">
        <w:rPr>
          <w:color w:val="008FBC"/>
        </w:rPr>
        <w:t>Scope</w:t>
      </w:r>
      <w:bookmarkEnd w:id="4"/>
    </w:p>
    <w:p w14:paraId="05D1ECD7" w14:textId="36C5E936"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The code of conduct applies to all staff and volunteers in the school, regardless of their position, </w:t>
      </w:r>
      <w:r w:rsidR="0050308A" w:rsidRPr="001473BB">
        <w:rPr>
          <w:rFonts w:ascii="Arial" w:hAnsi="Arial" w:cs="Arial"/>
          <w:sz w:val="22"/>
          <w:szCs w:val="22"/>
        </w:rPr>
        <w:t>role,</w:t>
      </w:r>
      <w:r w:rsidRPr="001473BB">
        <w:rPr>
          <w:rFonts w:ascii="Arial" w:hAnsi="Arial" w:cs="Arial"/>
          <w:sz w:val="22"/>
          <w:szCs w:val="22"/>
        </w:rPr>
        <w:t xml:space="preserve"> or responsibility. This includes all teaching and support staff, Head teacher, volunteers including governors, casual workers, temporary and supply staff and student placements and apprentices.</w:t>
      </w:r>
    </w:p>
    <w:p w14:paraId="4747FD94" w14:textId="399547C7" w:rsidR="00623CAB" w:rsidRPr="00B554A0" w:rsidRDefault="007A5FEA" w:rsidP="0065225C">
      <w:pPr>
        <w:pStyle w:val="Heading2"/>
        <w:spacing w:line="288" w:lineRule="auto"/>
        <w:rPr>
          <w:color w:val="008FBC"/>
        </w:rPr>
      </w:pPr>
      <w:bookmarkStart w:id="5" w:name="_Toc77687822"/>
      <w:r w:rsidRPr="00B554A0">
        <w:rPr>
          <w:noProof/>
          <w:color w:val="008FBC"/>
        </w:rPr>
        <w:drawing>
          <wp:anchor distT="36576" distB="36576" distL="36576" distR="36576" simplePos="0" relativeHeight="251661312" behindDoc="0" locked="0" layoutInCell="1" allowOverlap="1" wp14:anchorId="3243F989" wp14:editId="73DE6E2E">
            <wp:simplePos x="0" y="0"/>
            <wp:positionH relativeFrom="column">
              <wp:posOffset>6935470</wp:posOffset>
            </wp:positionH>
            <wp:positionV relativeFrom="paragraph">
              <wp:posOffset>135255</wp:posOffset>
            </wp:positionV>
            <wp:extent cx="800735" cy="800100"/>
            <wp:effectExtent l="0" t="0" r="0" b="0"/>
            <wp:wrapNone/>
            <wp:docPr id="3" name="Picture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7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8FBC"/>
        </w:rPr>
        <w:t xml:space="preserve">1.3 </w:t>
      </w:r>
      <w:r w:rsidR="00623CAB" w:rsidRPr="00B554A0">
        <w:rPr>
          <w:color w:val="008FBC"/>
        </w:rPr>
        <w:t>Principles</w:t>
      </w:r>
      <w:bookmarkEnd w:id="5"/>
    </w:p>
    <w:p w14:paraId="0972C4C7" w14:textId="6C3DE6E4" w:rsidR="00623CAB" w:rsidRPr="001473BB" w:rsidRDefault="00623CAB" w:rsidP="0065225C">
      <w:pPr>
        <w:widowControl/>
        <w:spacing w:after="0" w:line="288" w:lineRule="auto"/>
        <w:rPr>
          <w:rFonts w:ascii="Arial" w:hAnsi="Arial" w:cs="Arial"/>
          <w:sz w:val="22"/>
          <w:szCs w:val="22"/>
          <w:lang w:val="en-US"/>
        </w:rPr>
      </w:pPr>
      <w:r w:rsidRPr="001473BB">
        <w:rPr>
          <w:rFonts w:ascii="Arial" w:hAnsi="Arial" w:cs="Arial"/>
          <w:sz w:val="22"/>
          <w:szCs w:val="22"/>
          <w:lang w:val="en-US"/>
        </w:rPr>
        <w:t>The code of conduct is not exhaustive and cannot provide advice on all situations. Therefore, if staff are unsure of the right thing to do, they must ask the Head teacher or a senior member of school staff for advice. If this is not possible, staff are expected to exercise their professional judgement and act in the best interests of the pupils/students and the school.</w:t>
      </w:r>
    </w:p>
    <w:p w14:paraId="12F3C503" w14:textId="20735579" w:rsidR="00623CAB" w:rsidRPr="00B554A0" w:rsidRDefault="007A5FEA" w:rsidP="0065225C">
      <w:pPr>
        <w:pStyle w:val="Heading2"/>
        <w:spacing w:line="288" w:lineRule="auto"/>
        <w:rPr>
          <w:color w:val="008FBC"/>
          <w:lang w:val="en-US"/>
        </w:rPr>
      </w:pPr>
      <w:bookmarkStart w:id="6" w:name="_Toc77687823"/>
      <w:r>
        <w:rPr>
          <w:color w:val="008FBC"/>
        </w:rPr>
        <w:t xml:space="preserve">1.4 </w:t>
      </w:r>
      <w:r w:rsidR="00623CAB" w:rsidRPr="00B554A0">
        <w:rPr>
          <w:color w:val="008FBC"/>
        </w:rPr>
        <w:t>Legislation and guidance</w:t>
      </w:r>
      <w:bookmarkEnd w:id="6"/>
    </w:p>
    <w:p w14:paraId="3794E526" w14:textId="71EC0EB9" w:rsidR="00623CAB" w:rsidRPr="001473BB" w:rsidRDefault="00623CAB" w:rsidP="0065225C">
      <w:pPr>
        <w:widowControl/>
        <w:spacing w:after="0" w:line="288" w:lineRule="auto"/>
        <w:rPr>
          <w:rFonts w:ascii="Arial" w:hAnsi="Arial" w:cs="Arial"/>
          <w:sz w:val="22"/>
          <w:szCs w:val="22"/>
        </w:rPr>
      </w:pPr>
      <w:r w:rsidRPr="001473BB">
        <w:rPr>
          <w:rFonts w:ascii="Arial" w:hAnsi="Arial" w:cs="Arial"/>
          <w:sz w:val="22"/>
          <w:szCs w:val="22"/>
        </w:rPr>
        <w:t xml:space="preserve">The principles in this code of conduct are based on the </w:t>
      </w:r>
      <w:hyperlink r:id="rId13" w:history="1">
        <w:r w:rsidR="009A4E46" w:rsidRPr="009A4E46">
          <w:rPr>
            <w:rStyle w:val="Hyperlink"/>
            <w:rFonts w:ascii="Arial" w:hAnsi="Arial" w:cs="Arial"/>
            <w:sz w:val="22"/>
            <w:szCs w:val="22"/>
          </w:rPr>
          <w:t>Teachers’ Standards</w:t>
        </w:r>
      </w:hyperlink>
      <w:r w:rsidR="009A4E46">
        <w:rPr>
          <w:rFonts w:ascii="Arial" w:hAnsi="Arial" w:cs="Arial"/>
          <w:sz w:val="22"/>
          <w:szCs w:val="22"/>
        </w:rPr>
        <w:t xml:space="preserve"> </w:t>
      </w:r>
      <w:r w:rsidRPr="001473BB">
        <w:rPr>
          <w:rFonts w:ascii="Arial" w:hAnsi="Arial" w:cs="Arial"/>
          <w:sz w:val="22"/>
          <w:szCs w:val="22"/>
        </w:rPr>
        <w:t>and</w:t>
      </w:r>
      <w:r w:rsidR="009A4E46">
        <w:rPr>
          <w:rFonts w:ascii="Arial" w:hAnsi="Arial" w:cs="Arial"/>
          <w:sz w:val="22"/>
          <w:szCs w:val="22"/>
        </w:rPr>
        <w:t xml:space="preserve"> </w:t>
      </w:r>
      <w:hyperlink r:id="rId14" w:history="1">
        <w:r w:rsidR="009A4E46" w:rsidRPr="009A4E46">
          <w:rPr>
            <w:rStyle w:val="Hyperlink"/>
            <w:rFonts w:ascii="Arial" w:hAnsi="Arial" w:cs="Arial"/>
            <w:sz w:val="22"/>
            <w:szCs w:val="22"/>
          </w:rPr>
          <w:t>Headteacher’s Standards</w:t>
        </w:r>
      </w:hyperlink>
      <w:r w:rsidR="009A4E46">
        <w:rPr>
          <w:rFonts w:ascii="Arial" w:hAnsi="Arial" w:cs="Arial"/>
          <w:sz w:val="22"/>
          <w:szCs w:val="22"/>
        </w:rPr>
        <w:t xml:space="preserve"> </w:t>
      </w:r>
      <w:r w:rsidRPr="001473BB">
        <w:rPr>
          <w:rFonts w:ascii="Arial" w:hAnsi="Arial" w:cs="Arial"/>
          <w:sz w:val="22"/>
          <w:szCs w:val="22"/>
        </w:rPr>
        <w:t xml:space="preserve">which set the minimum requirements for practice and conduct. In addition, Academy </w:t>
      </w:r>
      <w:r w:rsidR="00EE3247" w:rsidRPr="001473BB">
        <w:rPr>
          <w:rFonts w:ascii="Arial" w:hAnsi="Arial" w:cs="Arial"/>
          <w:sz w:val="22"/>
          <w:szCs w:val="22"/>
        </w:rPr>
        <w:t>schools</w:t>
      </w:r>
      <w:r w:rsidRPr="001473BB">
        <w:rPr>
          <w:rFonts w:ascii="Arial" w:hAnsi="Arial" w:cs="Arial"/>
          <w:sz w:val="22"/>
          <w:szCs w:val="22"/>
        </w:rPr>
        <w:t xml:space="preserve"> will also need to refer to the Trust’s adopted Articles of Association.</w:t>
      </w:r>
      <w:r w:rsidR="0050308A" w:rsidRPr="001473BB">
        <w:rPr>
          <w:rFonts w:ascii="Arial" w:hAnsi="Arial" w:cs="Arial"/>
          <w:sz w:val="22"/>
          <w:szCs w:val="22"/>
        </w:rPr>
        <w:t xml:space="preserve"> </w:t>
      </w:r>
      <w:r w:rsidRPr="001473BB">
        <w:rPr>
          <w:rFonts w:ascii="Arial" w:hAnsi="Arial" w:cs="Arial"/>
          <w:sz w:val="22"/>
          <w:szCs w:val="22"/>
        </w:rPr>
        <w:t xml:space="preserve">The Governing Board should refer to the approved Governing Board Code of Conduct. </w:t>
      </w:r>
    </w:p>
    <w:p w14:paraId="53FF18AE" w14:textId="77777777" w:rsidR="0050308A" w:rsidRPr="001473BB" w:rsidRDefault="0050308A" w:rsidP="0065225C">
      <w:pPr>
        <w:widowControl/>
        <w:spacing w:after="0" w:line="288" w:lineRule="auto"/>
        <w:rPr>
          <w:kern w:val="0"/>
          <w:sz w:val="22"/>
          <w:szCs w:val="22"/>
        </w:rPr>
      </w:pPr>
    </w:p>
    <w:p w14:paraId="352A95CB" w14:textId="2D6B3E00" w:rsidR="004643DA" w:rsidRPr="00CE1873" w:rsidRDefault="004643DA" w:rsidP="0065225C">
      <w:pPr>
        <w:pStyle w:val="Heading1"/>
        <w:spacing w:line="288" w:lineRule="auto"/>
        <w:rPr>
          <w:color w:val="008FBC"/>
          <w:sz w:val="40"/>
          <w:szCs w:val="40"/>
        </w:rPr>
      </w:pPr>
      <w:r>
        <w:br w:type="page"/>
      </w:r>
      <w:bookmarkStart w:id="7" w:name="_Toc77687824"/>
      <w:r w:rsidR="00C65D54" w:rsidRPr="00CE1873">
        <w:rPr>
          <w:color w:val="008FBC"/>
          <w:sz w:val="40"/>
          <w:szCs w:val="40"/>
        </w:rPr>
        <w:lastRenderedPageBreak/>
        <w:t xml:space="preserve">2. </w:t>
      </w:r>
      <w:r w:rsidRPr="00CE1873">
        <w:rPr>
          <w:color w:val="008FBC"/>
          <w:sz w:val="40"/>
          <w:szCs w:val="40"/>
        </w:rPr>
        <w:t>Vision</w:t>
      </w:r>
      <w:bookmarkEnd w:id="7"/>
    </w:p>
    <w:p w14:paraId="71859767" w14:textId="1FDEBCD2" w:rsidR="00774408" w:rsidRPr="00465A62" w:rsidRDefault="00465A62" w:rsidP="0065225C">
      <w:pPr>
        <w:widowControl/>
        <w:spacing w:after="0" w:line="288" w:lineRule="auto"/>
        <w:rPr>
          <w:rFonts w:ascii="Arial" w:hAnsi="Arial" w:cs="Arial"/>
          <w:i/>
          <w:color w:val="auto"/>
          <w:sz w:val="22"/>
          <w:szCs w:val="22"/>
        </w:rPr>
      </w:pPr>
      <w:r w:rsidRPr="00465A62">
        <w:rPr>
          <w:rFonts w:ascii="Arial" w:hAnsi="Arial" w:cs="Arial"/>
          <w:i/>
          <w:color w:val="auto"/>
          <w:sz w:val="22"/>
          <w:szCs w:val="22"/>
        </w:rPr>
        <w:t>“Supporting our community to enable a positive start for children and their lifelong learning”</w:t>
      </w:r>
    </w:p>
    <w:p w14:paraId="3EFE7944" w14:textId="77777777" w:rsidR="00465A62" w:rsidRPr="00465A62" w:rsidRDefault="00465A62" w:rsidP="0065225C">
      <w:pPr>
        <w:widowControl/>
        <w:spacing w:after="0" w:line="288" w:lineRule="auto"/>
        <w:rPr>
          <w:rFonts w:ascii="Arial" w:hAnsi="Arial" w:cs="Arial"/>
          <w:i/>
          <w:color w:val="auto"/>
          <w:sz w:val="22"/>
          <w:szCs w:val="22"/>
        </w:rPr>
      </w:pPr>
    </w:p>
    <w:p w14:paraId="3B018D44" w14:textId="77777777" w:rsidR="00465A62" w:rsidRPr="00465A62" w:rsidRDefault="00465A62" w:rsidP="00465A62">
      <w:pPr>
        <w:pStyle w:val="NormalWeb"/>
        <w:spacing w:line="150" w:lineRule="atLeast"/>
        <w:rPr>
          <w:rFonts w:ascii="Arial" w:hAnsi="Arial" w:cs="Arial"/>
          <w:b/>
          <w:sz w:val="22"/>
          <w:szCs w:val="22"/>
          <w:lang w:val="en-US"/>
        </w:rPr>
      </w:pPr>
      <w:r w:rsidRPr="00465A62">
        <w:rPr>
          <w:rFonts w:ascii="Arial" w:hAnsi="Arial" w:cs="Arial"/>
          <w:b/>
          <w:sz w:val="22"/>
          <w:szCs w:val="22"/>
          <w:lang w:val="en-US"/>
        </w:rPr>
        <w:t>Aims:</w:t>
      </w:r>
    </w:p>
    <w:p w14:paraId="7E5EE2E2" w14:textId="45954D35" w:rsidR="00465A62" w:rsidRPr="00465A62" w:rsidRDefault="00465A62" w:rsidP="00465A62">
      <w:pPr>
        <w:pStyle w:val="NormalWeb"/>
        <w:spacing w:line="150" w:lineRule="atLeast"/>
        <w:rPr>
          <w:rFonts w:ascii="Arial" w:hAnsi="Arial" w:cs="Arial"/>
          <w:sz w:val="22"/>
          <w:szCs w:val="22"/>
          <w:lang w:val="en-US"/>
        </w:rPr>
      </w:pPr>
      <w:r w:rsidRPr="00465A62">
        <w:rPr>
          <w:rFonts w:ascii="Arial" w:hAnsi="Arial" w:cs="Arial"/>
          <w:sz w:val="22"/>
          <w:szCs w:val="22"/>
          <w:lang w:val="en-US"/>
        </w:rPr>
        <w:t>Our child become confident and develop a positive attitude towards their learning. Every child regardless of their unique starting point will reach their potential.</w:t>
      </w:r>
    </w:p>
    <w:p w14:paraId="1932E74D" w14:textId="77777777" w:rsidR="00465A62" w:rsidRPr="00465A62" w:rsidRDefault="00465A62" w:rsidP="00465A62">
      <w:pPr>
        <w:pStyle w:val="NormalWeb"/>
        <w:spacing w:line="150" w:lineRule="atLeast"/>
        <w:rPr>
          <w:rFonts w:ascii="Arial" w:hAnsi="Arial" w:cs="Arial"/>
          <w:sz w:val="22"/>
          <w:szCs w:val="22"/>
          <w:lang w:val="en-US"/>
        </w:rPr>
      </w:pPr>
      <w:r w:rsidRPr="00465A62">
        <w:rPr>
          <w:rFonts w:ascii="Arial" w:hAnsi="Arial" w:cs="Arial"/>
          <w:sz w:val="22"/>
          <w:szCs w:val="22"/>
          <w:lang w:val="en-US"/>
        </w:rPr>
        <w:t>We are at the heart of our community, valuing our families, helping them to feel safe and confident to engage with the support that they need to improve the quality of their life.</w:t>
      </w:r>
    </w:p>
    <w:p w14:paraId="50E022E7" w14:textId="77777777" w:rsidR="00465A62" w:rsidRDefault="00465A62" w:rsidP="00465A62">
      <w:pPr>
        <w:pStyle w:val="NormalWeb"/>
        <w:spacing w:line="150" w:lineRule="atLeast"/>
        <w:rPr>
          <w:rFonts w:ascii="Arial" w:hAnsi="Arial" w:cs="Arial"/>
          <w:sz w:val="22"/>
          <w:szCs w:val="22"/>
          <w:lang w:val="en-US"/>
        </w:rPr>
      </w:pPr>
      <w:r w:rsidRPr="00465A62">
        <w:rPr>
          <w:rFonts w:ascii="Arial" w:hAnsi="Arial" w:cs="Arial"/>
          <w:sz w:val="22"/>
          <w:szCs w:val="22"/>
          <w:lang w:val="en-US"/>
        </w:rPr>
        <w:t>The expertise at our Nursery School is used to support good practice across the borough and beyond.</w:t>
      </w:r>
    </w:p>
    <w:p w14:paraId="0EDFCE7F" w14:textId="77777777" w:rsidR="00465A62" w:rsidRPr="00465A62" w:rsidRDefault="00465A62" w:rsidP="00465A62">
      <w:pPr>
        <w:pStyle w:val="NormalWeb"/>
        <w:spacing w:line="150" w:lineRule="atLeast"/>
        <w:rPr>
          <w:rFonts w:ascii="Arial" w:hAnsi="Arial" w:cs="Arial"/>
          <w:sz w:val="22"/>
          <w:szCs w:val="22"/>
          <w:lang w:val="en-US"/>
        </w:rPr>
      </w:pPr>
    </w:p>
    <w:p w14:paraId="41A7DF05" w14:textId="77777777" w:rsidR="00465A62" w:rsidRPr="00465A62" w:rsidRDefault="00465A62" w:rsidP="00465A62">
      <w:pPr>
        <w:pStyle w:val="NormalWeb"/>
        <w:spacing w:line="150" w:lineRule="atLeast"/>
        <w:rPr>
          <w:rFonts w:ascii="Arial" w:hAnsi="Arial" w:cs="Arial"/>
          <w:sz w:val="22"/>
          <w:szCs w:val="22"/>
          <w:lang w:val="en-US"/>
        </w:rPr>
      </w:pPr>
      <w:r w:rsidRPr="00465A62">
        <w:rPr>
          <w:rStyle w:val="Strong"/>
          <w:rFonts w:ascii="Arial" w:hAnsi="Arial" w:cs="Arial"/>
          <w:sz w:val="22"/>
          <w:szCs w:val="22"/>
          <w:lang w:val="en-US"/>
        </w:rPr>
        <w:t>Our Values:</w:t>
      </w:r>
    </w:p>
    <w:p w14:paraId="60239A42" w14:textId="77777777" w:rsidR="00465A62" w:rsidRPr="00465A62" w:rsidRDefault="00465A62" w:rsidP="00465A62">
      <w:pPr>
        <w:pStyle w:val="NormalWeb"/>
        <w:spacing w:line="150" w:lineRule="atLeast"/>
        <w:rPr>
          <w:rFonts w:ascii="Arial" w:hAnsi="Arial" w:cs="Arial"/>
          <w:sz w:val="22"/>
          <w:szCs w:val="22"/>
          <w:lang w:val="en-US"/>
        </w:rPr>
      </w:pPr>
      <w:r w:rsidRPr="00465A62">
        <w:rPr>
          <w:rStyle w:val="Strong"/>
          <w:rFonts w:ascii="Arial" w:hAnsi="Arial" w:cs="Arial"/>
          <w:sz w:val="22"/>
          <w:szCs w:val="22"/>
          <w:lang w:val="en-US"/>
        </w:rPr>
        <w:t xml:space="preserve">Honesty and Respect – </w:t>
      </w:r>
      <w:r w:rsidRPr="00465A62">
        <w:rPr>
          <w:rFonts w:ascii="Arial" w:hAnsi="Arial" w:cs="Arial"/>
          <w:sz w:val="22"/>
          <w:szCs w:val="22"/>
          <w:lang w:val="en-US"/>
        </w:rPr>
        <w:t>for ourselves, for one another in our school and the wider community</w:t>
      </w:r>
    </w:p>
    <w:p w14:paraId="50E1AED7" w14:textId="77777777" w:rsidR="00465A62" w:rsidRPr="00465A62" w:rsidRDefault="00465A62" w:rsidP="00465A62">
      <w:pPr>
        <w:pStyle w:val="NormalWeb"/>
        <w:spacing w:line="150" w:lineRule="atLeast"/>
        <w:rPr>
          <w:rFonts w:ascii="Arial" w:hAnsi="Arial" w:cs="Arial"/>
          <w:sz w:val="22"/>
          <w:szCs w:val="22"/>
          <w:lang w:val="en-US"/>
        </w:rPr>
      </w:pPr>
      <w:r w:rsidRPr="00465A62">
        <w:rPr>
          <w:rStyle w:val="Strong"/>
          <w:rFonts w:ascii="Arial" w:hAnsi="Arial" w:cs="Arial"/>
          <w:sz w:val="22"/>
          <w:szCs w:val="22"/>
          <w:lang w:val="en-US"/>
        </w:rPr>
        <w:t>Relationships</w:t>
      </w:r>
      <w:r w:rsidRPr="00465A62">
        <w:rPr>
          <w:rFonts w:ascii="Arial" w:hAnsi="Arial" w:cs="Arial"/>
          <w:sz w:val="22"/>
          <w:szCs w:val="22"/>
          <w:lang w:val="en-US"/>
        </w:rPr>
        <w:t xml:space="preserve"> – with children, families, staff and our partner agencies</w:t>
      </w:r>
    </w:p>
    <w:p w14:paraId="7CFD5847" w14:textId="77777777" w:rsidR="00465A62" w:rsidRPr="00465A62" w:rsidRDefault="00465A62" w:rsidP="00465A62">
      <w:pPr>
        <w:pStyle w:val="NormalWeb"/>
        <w:spacing w:line="150" w:lineRule="atLeast"/>
        <w:rPr>
          <w:rFonts w:ascii="Arial" w:hAnsi="Arial" w:cs="Arial"/>
          <w:sz w:val="22"/>
          <w:szCs w:val="22"/>
          <w:lang w:val="en-US"/>
        </w:rPr>
      </w:pPr>
      <w:r w:rsidRPr="00465A62">
        <w:rPr>
          <w:rStyle w:val="Strong"/>
          <w:rFonts w:ascii="Arial" w:hAnsi="Arial" w:cs="Arial"/>
          <w:sz w:val="22"/>
          <w:szCs w:val="22"/>
          <w:lang w:val="en-US"/>
        </w:rPr>
        <w:t>Equality</w:t>
      </w:r>
      <w:r w:rsidRPr="00465A62">
        <w:rPr>
          <w:rFonts w:ascii="Arial" w:hAnsi="Arial" w:cs="Arial"/>
          <w:sz w:val="22"/>
          <w:szCs w:val="22"/>
          <w:lang w:val="en-US"/>
        </w:rPr>
        <w:t xml:space="preserve"> – across race, culture, gender, religion, language, special educational needs or disability</w:t>
      </w:r>
    </w:p>
    <w:p w14:paraId="1E308465" w14:textId="77777777" w:rsidR="00465A62" w:rsidRPr="00465A62" w:rsidRDefault="00465A62" w:rsidP="00465A62">
      <w:pPr>
        <w:pStyle w:val="NormalWeb"/>
        <w:spacing w:line="150" w:lineRule="atLeast"/>
        <w:rPr>
          <w:rFonts w:ascii="Arial" w:hAnsi="Arial" w:cs="Arial"/>
          <w:sz w:val="22"/>
          <w:szCs w:val="22"/>
          <w:lang w:val="en-US"/>
        </w:rPr>
      </w:pPr>
      <w:r w:rsidRPr="00465A62">
        <w:rPr>
          <w:rStyle w:val="Strong"/>
          <w:rFonts w:ascii="Arial" w:hAnsi="Arial" w:cs="Arial"/>
          <w:sz w:val="22"/>
          <w:szCs w:val="22"/>
          <w:lang w:val="en-US"/>
        </w:rPr>
        <w:t>Well-being</w:t>
      </w:r>
      <w:r w:rsidRPr="00465A62">
        <w:rPr>
          <w:rFonts w:ascii="Arial" w:hAnsi="Arial" w:cs="Arial"/>
          <w:sz w:val="22"/>
          <w:szCs w:val="22"/>
          <w:lang w:val="en-US"/>
        </w:rPr>
        <w:t xml:space="preserve"> – we </w:t>
      </w:r>
      <w:proofErr w:type="spellStart"/>
      <w:r w:rsidRPr="00465A62">
        <w:rPr>
          <w:rFonts w:ascii="Arial" w:hAnsi="Arial" w:cs="Arial"/>
          <w:sz w:val="22"/>
          <w:szCs w:val="22"/>
          <w:lang w:val="en-US"/>
        </w:rPr>
        <w:t>prioritise</w:t>
      </w:r>
      <w:proofErr w:type="spellEnd"/>
      <w:r w:rsidRPr="00465A62">
        <w:rPr>
          <w:rFonts w:ascii="Arial" w:hAnsi="Arial" w:cs="Arial"/>
          <w:sz w:val="22"/>
          <w:szCs w:val="22"/>
          <w:lang w:val="en-US"/>
        </w:rPr>
        <w:t xml:space="preserve"> the health, safety and well-being of children, families and staff</w:t>
      </w:r>
    </w:p>
    <w:p w14:paraId="4653E00C" w14:textId="77777777" w:rsidR="00465A62" w:rsidRPr="00465A62" w:rsidRDefault="00465A62" w:rsidP="00465A62">
      <w:pPr>
        <w:pStyle w:val="NormalWeb"/>
        <w:spacing w:line="150" w:lineRule="atLeast"/>
        <w:rPr>
          <w:rFonts w:ascii="Arial" w:hAnsi="Arial" w:cs="Arial"/>
          <w:sz w:val="22"/>
          <w:szCs w:val="22"/>
          <w:lang w:val="en-US"/>
        </w:rPr>
      </w:pPr>
      <w:r w:rsidRPr="00465A62">
        <w:rPr>
          <w:rStyle w:val="Strong"/>
          <w:rFonts w:ascii="Arial" w:hAnsi="Arial" w:cs="Arial"/>
          <w:sz w:val="22"/>
          <w:szCs w:val="22"/>
          <w:lang w:val="en-US"/>
        </w:rPr>
        <w:t>Quality and Standards</w:t>
      </w:r>
      <w:r w:rsidRPr="00465A62">
        <w:rPr>
          <w:rFonts w:ascii="Arial" w:hAnsi="Arial" w:cs="Arial"/>
          <w:sz w:val="22"/>
          <w:szCs w:val="22"/>
          <w:lang w:val="en-US"/>
        </w:rPr>
        <w:t xml:space="preserve"> – we have the highest expectations of ourselves, our partners and our children and families.</w:t>
      </w:r>
    </w:p>
    <w:p w14:paraId="5273C3A9" w14:textId="4C152BEE" w:rsidR="00355B40" w:rsidRDefault="00355B40" w:rsidP="0065225C">
      <w:pPr>
        <w:widowControl/>
        <w:spacing w:after="0" w:line="288" w:lineRule="auto"/>
        <w:rPr>
          <w:rFonts w:ascii="Arial" w:hAnsi="Arial" w:cs="Arial"/>
          <w:color w:val="FF0000"/>
          <w:sz w:val="22"/>
          <w:szCs w:val="22"/>
        </w:rPr>
      </w:pPr>
    </w:p>
    <w:p w14:paraId="557984D9" w14:textId="77777777" w:rsidR="00355B40" w:rsidRDefault="00355B40" w:rsidP="0065225C">
      <w:pPr>
        <w:widowControl/>
        <w:spacing w:after="0" w:line="288" w:lineRule="auto"/>
        <w:rPr>
          <w:rFonts w:ascii="Arial" w:hAnsi="Arial" w:cs="Arial"/>
          <w:color w:val="FF0000"/>
          <w:sz w:val="22"/>
          <w:szCs w:val="22"/>
        </w:rPr>
      </w:pPr>
    </w:p>
    <w:p w14:paraId="3DD3EBED" w14:textId="487258EB" w:rsidR="004643DA" w:rsidRPr="00CE1873" w:rsidRDefault="00C65D54" w:rsidP="0065225C">
      <w:pPr>
        <w:pStyle w:val="Heading1"/>
        <w:spacing w:line="288" w:lineRule="auto"/>
        <w:rPr>
          <w:color w:val="008FBC"/>
          <w:sz w:val="40"/>
          <w:szCs w:val="40"/>
        </w:rPr>
      </w:pPr>
      <w:bookmarkStart w:id="8" w:name="_Toc77687825"/>
      <w:r w:rsidRPr="00CE1873">
        <w:rPr>
          <w:color w:val="008FBC"/>
          <w:sz w:val="40"/>
          <w:szCs w:val="40"/>
        </w:rPr>
        <w:t xml:space="preserve">3. </w:t>
      </w:r>
      <w:r w:rsidR="00774408" w:rsidRPr="00CE1873">
        <w:rPr>
          <w:color w:val="008FBC"/>
          <w:sz w:val="40"/>
          <w:szCs w:val="40"/>
        </w:rPr>
        <w:t>Responsibilities</w:t>
      </w:r>
      <w:bookmarkEnd w:id="8"/>
    </w:p>
    <w:p w14:paraId="259E2506" w14:textId="269CFEA3" w:rsidR="00623CAB" w:rsidRPr="00C8163F" w:rsidRDefault="00A64E6E" w:rsidP="0065225C">
      <w:pPr>
        <w:pStyle w:val="Heading2"/>
        <w:spacing w:line="288" w:lineRule="auto"/>
        <w:rPr>
          <w:color w:val="008FBC"/>
        </w:rPr>
      </w:pPr>
      <w:bookmarkStart w:id="9" w:name="_Toc77687826"/>
      <w:r>
        <w:rPr>
          <w:color w:val="008FBC"/>
        </w:rPr>
        <w:t xml:space="preserve">3.1 </w:t>
      </w:r>
      <w:r w:rsidR="00623CAB" w:rsidRPr="00C8163F">
        <w:rPr>
          <w:color w:val="008FBC"/>
        </w:rPr>
        <w:t>Safeguarding</w:t>
      </w:r>
      <w:bookmarkEnd w:id="9"/>
    </w:p>
    <w:p w14:paraId="3EFF2388" w14:textId="68A3DE98"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In line with the</w:t>
      </w:r>
      <w:r w:rsidR="00355B40">
        <w:rPr>
          <w:rFonts w:ascii="Arial" w:hAnsi="Arial" w:cs="Arial"/>
          <w:sz w:val="22"/>
          <w:szCs w:val="22"/>
        </w:rPr>
        <w:t xml:space="preserve"> </w:t>
      </w:r>
      <w:hyperlink r:id="rId15" w:history="1">
        <w:r w:rsidR="00355B40" w:rsidRPr="00355B40">
          <w:rPr>
            <w:rStyle w:val="Hyperlink"/>
            <w:rFonts w:ascii="Arial" w:hAnsi="Arial" w:cs="Arial"/>
            <w:sz w:val="22"/>
            <w:szCs w:val="22"/>
          </w:rPr>
          <w:t>‘Keeping Children Safe in Education’ legislation</w:t>
        </w:r>
      </w:hyperlink>
      <w:r w:rsidR="00355B40" w:rsidRPr="00355B40">
        <w:rPr>
          <w:rFonts w:ascii="Arial" w:hAnsi="Arial" w:cs="Arial"/>
          <w:sz w:val="22"/>
          <w:szCs w:val="22"/>
        </w:rPr>
        <w:t xml:space="preserve"> </w:t>
      </w:r>
      <w:r w:rsidRPr="001473BB">
        <w:rPr>
          <w:rFonts w:ascii="Arial" w:hAnsi="Arial" w:cs="Arial"/>
          <w:sz w:val="22"/>
          <w:szCs w:val="22"/>
        </w:rPr>
        <w:t xml:space="preserve">and the school’s Safeguarding policy, we all have a responsibility to create a learning environment that is safe, secure, and respected. We have a duty to safeguard pupils from harm, protect their welfare and report any concerns relating to physical, emotional, and sexual abuse or neglect. </w:t>
      </w:r>
    </w:p>
    <w:p w14:paraId="02F73788" w14:textId="77777777" w:rsidR="0050308A" w:rsidRPr="001473BB" w:rsidRDefault="0050308A" w:rsidP="0065225C">
      <w:pPr>
        <w:spacing w:after="0" w:line="288" w:lineRule="auto"/>
        <w:rPr>
          <w:rFonts w:ascii="Arial" w:hAnsi="Arial" w:cs="Arial"/>
          <w:sz w:val="22"/>
          <w:szCs w:val="22"/>
        </w:rPr>
      </w:pPr>
    </w:p>
    <w:p w14:paraId="10520B01" w14:textId="77777777" w:rsidR="00C8163F" w:rsidRPr="001473BB" w:rsidRDefault="00623CAB" w:rsidP="0065225C">
      <w:pPr>
        <w:spacing w:after="0" w:line="288" w:lineRule="auto"/>
        <w:rPr>
          <w:rFonts w:ascii="Arial" w:hAnsi="Arial" w:cs="Arial"/>
          <w:sz w:val="22"/>
          <w:szCs w:val="22"/>
        </w:rPr>
      </w:pPr>
      <w:r w:rsidRPr="001473BB">
        <w:rPr>
          <w:rFonts w:ascii="Arial" w:hAnsi="Arial" w:cs="Arial"/>
          <w:sz w:val="22"/>
          <w:szCs w:val="22"/>
        </w:rPr>
        <w:t>In our position of trust and influence, we must make sure we do not act in a way that may put pupils at risk of harm or lead others to question our actions. We must take reasonable care of pupils under our supervision with the aim of ensuring their safety and welfare.</w:t>
      </w:r>
      <w:r w:rsidR="0050308A" w:rsidRPr="001473BB">
        <w:rPr>
          <w:rFonts w:ascii="Arial" w:hAnsi="Arial" w:cs="Arial"/>
          <w:sz w:val="22"/>
          <w:szCs w:val="22"/>
        </w:rPr>
        <w:t xml:space="preserve"> </w:t>
      </w:r>
    </w:p>
    <w:p w14:paraId="6DA60CA3" w14:textId="77777777" w:rsidR="00C8163F" w:rsidRPr="001473BB" w:rsidRDefault="00C8163F" w:rsidP="0065225C">
      <w:pPr>
        <w:spacing w:after="0" w:line="288" w:lineRule="auto"/>
        <w:rPr>
          <w:rFonts w:ascii="Arial" w:hAnsi="Arial" w:cs="Arial"/>
          <w:sz w:val="22"/>
          <w:szCs w:val="22"/>
        </w:rPr>
      </w:pPr>
    </w:p>
    <w:p w14:paraId="559B467B" w14:textId="27E18F79"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If you have any concerns about a pupil, you must report it to the school’s Designated Safeguarding Lead (DSL) for Child Protection, </w:t>
      </w:r>
      <w:r w:rsidR="00465A62" w:rsidRPr="00465A62">
        <w:rPr>
          <w:rFonts w:ascii="Arial" w:hAnsi="Arial" w:cs="Arial"/>
          <w:color w:val="auto"/>
          <w:sz w:val="22"/>
          <w:szCs w:val="22"/>
        </w:rPr>
        <w:t xml:space="preserve">Rachel Lewis </w:t>
      </w:r>
      <w:r w:rsidRPr="001473BB">
        <w:rPr>
          <w:rFonts w:ascii="Arial" w:hAnsi="Arial" w:cs="Arial"/>
          <w:sz w:val="22"/>
          <w:szCs w:val="22"/>
        </w:rPr>
        <w:t xml:space="preserve">In the absence of the DSL, please report your concerns to a member of the Senior Leadership Team. </w:t>
      </w:r>
    </w:p>
    <w:p w14:paraId="44ACF226" w14:textId="77777777" w:rsidR="0050308A" w:rsidRPr="001473BB" w:rsidRDefault="0050308A" w:rsidP="0065225C">
      <w:pPr>
        <w:spacing w:after="0" w:line="288" w:lineRule="auto"/>
        <w:rPr>
          <w:rFonts w:ascii="Arial" w:hAnsi="Arial" w:cs="Arial"/>
          <w:sz w:val="22"/>
          <w:szCs w:val="22"/>
        </w:rPr>
      </w:pPr>
    </w:p>
    <w:p w14:paraId="40EBB433" w14:textId="39D286E1"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Whilst you must treat information in a discreet and confidential manner and seek advice if you are in doubt, you should never promise confidentiality to a pupil. You should be aware of the procedure if a pupil discloses a potential safeguarding issue with you, in accordance with the school’s Safeguarding policy. </w:t>
      </w:r>
    </w:p>
    <w:p w14:paraId="5C8D2EDE" w14:textId="77777777" w:rsidR="0050308A" w:rsidRPr="001473BB" w:rsidRDefault="0050308A" w:rsidP="0065225C">
      <w:pPr>
        <w:spacing w:after="0" w:line="288" w:lineRule="auto"/>
        <w:rPr>
          <w:rFonts w:ascii="Arial" w:hAnsi="Arial" w:cs="Arial"/>
          <w:sz w:val="22"/>
          <w:szCs w:val="22"/>
        </w:rPr>
      </w:pPr>
    </w:p>
    <w:p w14:paraId="461AF779" w14:textId="1527479F"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lastRenderedPageBreak/>
        <w:t xml:space="preserve">If you have concerns about a member of staff’s actions or intent that could lead to a pupil being put at risk of harm, you must report this in line with the Whistleblowing policy immediately. You can obtain copies of the Safeguarding and Whistleblowing policies from the </w:t>
      </w:r>
      <w:r w:rsidR="00465A62">
        <w:rPr>
          <w:rFonts w:ascii="Arial" w:hAnsi="Arial" w:cs="Arial"/>
          <w:sz w:val="22"/>
          <w:szCs w:val="22"/>
        </w:rPr>
        <w:t xml:space="preserve">safeguarding notice board, the school website or the </w:t>
      </w:r>
      <w:r w:rsidRPr="001473BB">
        <w:rPr>
          <w:rFonts w:ascii="Arial" w:hAnsi="Arial" w:cs="Arial"/>
          <w:sz w:val="22"/>
          <w:szCs w:val="22"/>
        </w:rPr>
        <w:t xml:space="preserve">school office. </w:t>
      </w:r>
    </w:p>
    <w:p w14:paraId="1394C5EF" w14:textId="3E394E9B" w:rsidR="00623CAB" w:rsidRPr="00C8163F" w:rsidRDefault="00A64E6E" w:rsidP="0065225C">
      <w:pPr>
        <w:pStyle w:val="Heading2"/>
        <w:spacing w:line="288" w:lineRule="auto"/>
        <w:rPr>
          <w:color w:val="008FBC"/>
        </w:rPr>
      </w:pPr>
      <w:bookmarkStart w:id="10" w:name="_Toc77687827"/>
      <w:r>
        <w:rPr>
          <w:color w:val="008FBC"/>
        </w:rPr>
        <w:t xml:space="preserve">3.2 </w:t>
      </w:r>
      <w:r w:rsidR="00623CAB" w:rsidRPr="00C8163F">
        <w:rPr>
          <w:color w:val="008FBC"/>
        </w:rPr>
        <w:t>ID Badges</w:t>
      </w:r>
      <w:bookmarkEnd w:id="10"/>
    </w:p>
    <w:p w14:paraId="191469E0" w14:textId="605A6919" w:rsidR="00C8163F" w:rsidRPr="001473BB" w:rsidRDefault="00623CAB" w:rsidP="0065225C">
      <w:pPr>
        <w:widowControl/>
        <w:spacing w:after="0" w:line="288" w:lineRule="auto"/>
        <w:rPr>
          <w:rFonts w:ascii="Arial" w:hAnsi="Arial" w:cs="Arial"/>
          <w:sz w:val="22"/>
          <w:szCs w:val="22"/>
        </w:rPr>
      </w:pPr>
      <w:r w:rsidRPr="001473BB">
        <w:rPr>
          <w:rFonts w:ascii="Arial" w:hAnsi="Arial" w:cs="Arial"/>
          <w:sz w:val="22"/>
          <w:szCs w:val="22"/>
        </w:rPr>
        <w:t>If you receive an ID badge for official purposes, you must not allow anyone else to use it. Your ID badge should always be displayed if you are on school premises and when</w:t>
      </w:r>
      <w:r w:rsidR="0050308A" w:rsidRPr="001473BB">
        <w:rPr>
          <w:rFonts w:ascii="Arial" w:hAnsi="Arial" w:cs="Arial"/>
          <w:sz w:val="22"/>
          <w:szCs w:val="22"/>
        </w:rPr>
        <w:t xml:space="preserve"> </w:t>
      </w:r>
      <w:r w:rsidRPr="001473BB">
        <w:rPr>
          <w:rFonts w:ascii="Arial" w:hAnsi="Arial" w:cs="Arial"/>
          <w:sz w:val="22"/>
          <w:szCs w:val="22"/>
        </w:rPr>
        <w:t>other schools or external premises. You are also encouraged to be courageous and question anyone on school premises who isn't displaying an ID or visitor's badge. If you lose your ID, please report it to the Office as soon as possible. If you leave your employment with us, you are required to return your ID and any other security devices and school equipment you may have.</w:t>
      </w:r>
    </w:p>
    <w:p w14:paraId="1B43F759" w14:textId="4DDC66F9" w:rsidR="00C8163F" w:rsidRPr="00C8163F" w:rsidRDefault="00A64E6E" w:rsidP="0065225C">
      <w:pPr>
        <w:pStyle w:val="Heading2"/>
        <w:spacing w:line="288" w:lineRule="auto"/>
        <w:rPr>
          <w:color w:val="008FBC"/>
        </w:rPr>
      </w:pPr>
      <w:bookmarkStart w:id="11" w:name="_Toc77687828"/>
      <w:r>
        <w:rPr>
          <w:color w:val="008FBC"/>
        </w:rPr>
        <w:t xml:space="preserve">3.3 </w:t>
      </w:r>
      <w:r w:rsidR="00C8163F" w:rsidRPr="00C8163F">
        <w:rPr>
          <w:color w:val="008FBC"/>
        </w:rPr>
        <w:t>Relationships with pupils</w:t>
      </w:r>
      <w:bookmarkEnd w:id="11"/>
    </w:p>
    <w:p w14:paraId="1974E508" w14:textId="1EB7DB37" w:rsidR="00C8163F" w:rsidRDefault="00C8163F" w:rsidP="0065225C">
      <w:pPr>
        <w:spacing w:after="0" w:line="288" w:lineRule="auto"/>
        <w:rPr>
          <w:rFonts w:ascii="Arial" w:hAnsi="Arial" w:cs="Arial"/>
          <w:sz w:val="22"/>
          <w:szCs w:val="22"/>
        </w:rPr>
      </w:pPr>
      <w:r w:rsidRPr="00C8163F">
        <w:rPr>
          <w:rFonts w:ascii="Arial" w:hAnsi="Arial" w:cs="Arial"/>
          <w:sz w:val="22"/>
          <w:szCs w:val="22"/>
        </w:rPr>
        <w:t xml:space="preserve">One of the strongest factors in learning relates back to the relationship you have with your pupils. Establishing positive relationships is both important and valuable in the classroom. It is important that you always maintain professional boundaries and consider whether your actions are warranted, proportionate, safe, and necessary. You must ensure that you act in a fair and transparent way, treat all pupils as individuals and not show favouritism to anyone. You must only contact pupils via the school’s established mechanisms. </w:t>
      </w:r>
    </w:p>
    <w:p w14:paraId="271D37D1" w14:textId="77777777" w:rsidR="00C8163F" w:rsidRPr="00C8163F" w:rsidRDefault="00C8163F" w:rsidP="0065225C">
      <w:pPr>
        <w:spacing w:after="0" w:line="288" w:lineRule="auto"/>
        <w:rPr>
          <w:rFonts w:ascii="Arial" w:hAnsi="Arial" w:cs="Arial"/>
          <w:sz w:val="22"/>
          <w:szCs w:val="22"/>
        </w:rPr>
      </w:pPr>
    </w:p>
    <w:p w14:paraId="2386C363" w14:textId="6120CC5C" w:rsidR="00C8163F" w:rsidRPr="00C8163F" w:rsidRDefault="00C8163F" w:rsidP="0065225C">
      <w:pPr>
        <w:spacing w:after="0" w:line="288" w:lineRule="auto"/>
        <w:rPr>
          <w:rFonts w:ascii="Arial" w:hAnsi="Arial" w:cs="Arial"/>
          <w:sz w:val="22"/>
          <w:szCs w:val="22"/>
        </w:rPr>
      </w:pPr>
      <w:r w:rsidRPr="00C8163F">
        <w:rPr>
          <w:rFonts w:ascii="Arial" w:hAnsi="Arial" w:cs="Arial"/>
          <w:sz w:val="22"/>
          <w:szCs w:val="22"/>
        </w:rPr>
        <w:t>In your position of trust, you must not develop personal or sexual relationships with pupils; this includes sexual remarks and discussing your own sexual relationships with, or in the presence of, pupils. Under the</w:t>
      </w:r>
      <w:r w:rsidR="00355B40">
        <w:rPr>
          <w:rFonts w:ascii="Arial" w:hAnsi="Arial" w:cs="Arial"/>
          <w:sz w:val="22"/>
          <w:szCs w:val="22"/>
        </w:rPr>
        <w:t xml:space="preserve"> </w:t>
      </w:r>
      <w:hyperlink r:id="rId16" w:history="1">
        <w:r w:rsidR="00355B40" w:rsidRPr="00355B40">
          <w:rPr>
            <w:rStyle w:val="Hyperlink"/>
            <w:rFonts w:ascii="Arial" w:hAnsi="Arial" w:cs="Arial"/>
            <w:sz w:val="22"/>
            <w:szCs w:val="22"/>
          </w:rPr>
          <w:t>Sexual Offences Act 2003</w:t>
        </w:r>
      </w:hyperlink>
      <w:r w:rsidR="00355B40" w:rsidRPr="00355B40">
        <w:rPr>
          <w:rFonts w:ascii="Arial" w:hAnsi="Arial" w:cs="Arial"/>
          <w:sz w:val="22"/>
          <w:szCs w:val="22"/>
        </w:rPr>
        <w:t xml:space="preserve">, </w:t>
      </w:r>
      <w:r w:rsidRPr="00C8163F">
        <w:rPr>
          <w:rFonts w:ascii="Arial" w:hAnsi="Arial" w:cs="Arial"/>
          <w:sz w:val="22"/>
          <w:szCs w:val="22"/>
        </w:rPr>
        <w:t xml:space="preserve">it is an offence for a person aged 18 or over to have a sexual relationship with a child under the age of 18 where that person is in a position of trust or respect to that child, even if the relationship is consensual. </w:t>
      </w:r>
    </w:p>
    <w:p w14:paraId="040282D6" w14:textId="0455DD9B" w:rsidR="00C8163F" w:rsidRPr="00C8163F" w:rsidRDefault="00A64E6E" w:rsidP="0065225C">
      <w:pPr>
        <w:pStyle w:val="Heading2"/>
        <w:spacing w:line="288" w:lineRule="auto"/>
        <w:rPr>
          <w:color w:val="008FBC"/>
        </w:rPr>
      </w:pPr>
      <w:bookmarkStart w:id="12" w:name="_Toc77687829"/>
      <w:r>
        <w:rPr>
          <w:color w:val="008FBC"/>
        </w:rPr>
        <w:t xml:space="preserve">3.4 </w:t>
      </w:r>
      <w:r w:rsidR="00C8163F" w:rsidRPr="00C8163F">
        <w:rPr>
          <w:color w:val="008FBC"/>
        </w:rPr>
        <w:t>Relationships with parents</w:t>
      </w:r>
      <w:bookmarkEnd w:id="12"/>
    </w:p>
    <w:p w14:paraId="1E748E6A" w14:textId="0A4678B8" w:rsidR="00C8163F" w:rsidRPr="00C8163F" w:rsidRDefault="00C8163F" w:rsidP="0065225C">
      <w:pPr>
        <w:spacing w:after="0" w:line="288" w:lineRule="auto"/>
        <w:rPr>
          <w:rFonts w:ascii="Arial" w:hAnsi="Arial" w:cs="Arial"/>
          <w:sz w:val="22"/>
          <w:szCs w:val="22"/>
        </w:rPr>
      </w:pPr>
      <w:r w:rsidRPr="00C8163F">
        <w:rPr>
          <w:rFonts w:ascii="Arial" w:hAnsi="Arial" w:cs="Arial"/>
          <w:sz w:val="22"/>
          <w:szCs w:val="22"/>
        </w:rPr>
        <w:t>You must inform a member of the Senior Leadership Team of any relationship with a parent where this extends beyond the usual parent professional relationship.</w:t>
      </w:r>
    </w:p>
    <w:p w14:paraId="788832E0" w14:textId="16599E7D" w:rsidR="00C8163F" w:rsidRPr="00C8163F" w:rsidRDefault="00A64E6E" w:rsidP="0065225C">
      <w:pPr>
        <w:pStyle w:val="Heading2"/>
        <w:spacing w:line="288" w:lineRule="auto"/>
        <w:rPr>
          <w:color w:val="008FBC"/>
        </w:rPr>
      </w:pPr>
      <w:bookmarkStart w:id="13" w:name="_Toc77687830"/>
      <w:r>
        <w:rPr>
          <w:color w:val="008FBC"/>
        </w:rPr>
        <w:t xml:space="preserve">3.5 </w:t>
      </w:r>
      <w:r w:rsidR="00C8163F" w:rsidRPr="00C8163F">
        <w:rPr>
          <w:color w:val="008FBC"/>
        </w:rPr>
        <w:t>Relationships with colleagues</w:t>
      </w:r>
      <w:bookmarkEnd w:id="13"/>
    </w:p>
    <w:p w14:paraId="1C14A853" w14:textId="5D5DF36B" w:rsidR="00C8163F" w:rsidRDefault="00C8163F" w:rsidP="0065225C">
      <w:pPr>
        <w:spacing w:after="0" w:line="288" w:lineRule="auto"/>
        <w:rPr>
          <w:rFonts w:ascii="Arial" w:hAnsi="Arial" w:cs="Arial"/>
          <w:sz w:val="22"/>
          <w:szCs w:val="22"/>
        </w:rPr>
      </w:pPr>
      <w:r w:rsidRPr="00C8163F">
        <w:rPr>
          <w:rFonts w:ascii="Arial" w:hAnsi="Arial" w:cs="Arial"/>
          <w:sz w:val="22"/>
          <w:szCs w:val="22"/>
        </w:rPr>
        <w:t>At</w:t>
      </w:r>
      <w:r w:rsidRPr="000520C4">
        <w:rPr>
          <w:rFonts w:ascii="Arial" w:hAnsi="Arial" w:cs="Arial"/>
          <w:color w:val="auto"/>
          <w:sz w:val="22"/>
          <w:szCs w:val="22"/>
        </w:rPr>
        <w:t xml:space="preserve"> </w:t>
      </w:r>
      <w:r w:rsidR="000520C4" w:rsidRPr="000520C4">
        <w:rPr>
          <w:rFonts w:ascii="Arial" w:hAnsi="Arial" w:cs="Arial"/>
          <w:color w:val="auto"/>
          <w:sz w:val="22"/>
          <w:szCs w:val="22"/>
        </w:rPr>
        <w:t>HNS</w:t>
      </w:r>
      <w:r w:rsidRPr="000520C4">
        <w:rPr>
          <w:rFonts w:ascii="Arial" w:hAnsi="Arial" w:cs="Arial"/>
          <w:color w:val="auto"/>
          <w:sz w:val="22"/>
          <w:szCs w:val="22"/>
        </w:rPr>
        <w:t xml:space="preserve"> </w:t>
      </w:r>
      <w:r w:rsidRPr="00C8163F">
        <w:rPr>
          <w:rFonts w:ascii="Arial" w:hAnsi="Arial" w:cs="Arial"/>
          <w:sz w:val="22"/>
          <w:szCs w:val="22"/>
        </w:rPr>
        <w:t>we strive to create and maintain a happy, healthy, and engaged workforce. We want you to work as a team, express your views courteously and respectfully and in an open way. We encourage you to develop effective working relationships with each other displaying appropriate behaviour, whilst treating everyone with fairness, dignity, and respect. You must ensure that Dignity at Work procedures are followed to ensure all colleagues feel respected and valued.</w:t>
      </w:r>
    </w:p>
    <w:p w14:paraId="1139166A" w14:textId="77777777" w:rsidR="00C8163F" w:rsidRPr="00C8163F" w:rsidRDefault="00C8163F" w:rsidP="0065225C">
      <w:pPr>
        <w:spacing w:after="0" w:line="288" w:lineRule="auto"/>
        <w:rPr>
          <w:rFonts w:ascii="Arial" w:hAnsi="Arial" w:cs="Arial"/>
          <w:sz w:val="22"/>
          <w:szCs w:val="22"/>
        </w:rPr>
      </w:pPr>
    </w:p>
    <w:p w14:paraId="724685E0" w14:textId="49BF9C25" w:rsidR="00C8163F" w:rsidRPr="00C8163F" w:rsidRDefault="00C8163F" w:rsidP="0065225C">
      <w:pPr>
        <w:widowControl/>
        <w:spacing w:after="0" w:line="288" w:lineRule="auto"/>
        <w:rPr>
          <w:rFonts w:ascii="Arial" w:hAnsi="Arial" w:cs="Arial"/>
          <w:sz w:val="22"/>
          <w:szCs w:val="22"/>
        </w:rPr>
      </w:pPr>
      <w:r w:rsidRPr="00C8163F">
        <w:rPr>
          <w:rFonts w:ascii="Arial" w:hAnsi="Arial" w:cs="Arial"/>
          <w:sz w:val="22"/>
          <w:szCs w:val="22"/>
        </w:rPr>
        <w:t>You are responsible for reporting situations to the Senior Leadership Team regarding relationships with pupils, parents, colleagues, governing boards, or anyone connected to the school community which may give rise to concern.</w:t>
      </w:r>
    </w:p>
    <w:p w14:paraId="2D1C226F" w14:textId="5AE18907" w:rsidR="00C8163F" w:rsidRPr="00C8163F" w:rsidRDefault="00A64E6E" w:rsidP="0065225C">
      <w:pPr>
        <w:pStyle w:val="Heading2"/>
        <w:spacing w:line="288" w:lineRule="auto"/>
        <w:rPr>
          <w:color w:val="008FBC"/>
        </w:rPr>
      </w:pPr>
      <w:bookmarkStart w:id="14" w:name="_Toc77687831"/>
      <w:r>
        <w:rPr>
          <w:color w:val="008FBC"/>
        </w:rPr>
        <w:lastRenderedPageBreak/>
        <w:t xml:space="preserve">3.6 </w:t>
      </w:r>
      <w:r w:rsidR="00C8163F" w:rsidRPr="00C8163F">
        <w:rPr>
          <w:color w:val="008FBC"/>
        </w:rPr>
        <w:t>Social media and online safety</w:t>
      </w:r>
      <w:bookmarkEnd w:id="14"/>
    </w:p>
    <w:p w14:paraId="2B61B50C" w14:textId="77777777" w:rsidR="00C8163F" w:rsidRPr="00C8163F" w:rsidRDefault="00C8163F" w:rsidP="0065225C">
      <w:pPr>
        <w:spacing w:after="0" w:line="288" w:lineRule="auto"/>
        <w:rPr>
          <w:rFonts w:ascii="Arial" w:hAnsi="Arial" w:cs="Arial"/>
          <w:sz w:val="22"/>
          <w:szCs w:val="22"/>
        </w:rPr>
      </w:pPr>
      <w:r w:rsidRPr="00C8163F">
        <w:rPr>
          <w:rFonts w:ascii="Arial" w:hAnsi="Arial" w:cs="Arial"/>
          <w:sz w:val="22"/>
          <w:szCs w:val="22"/>
        </w:rPr>
        <w:t>We recognise the continuing popularity of social media and the participation in such sites in a personal capacity. There are many benefits of social media, but there are also potential risks that cannot be ignored, and the Social Media policy has been developed with the aim of protecting the school and staff.</w:t>
      </w:r>
    </w:p>
    <w:p w14:paraId="5E6B5417" w14:textId="77777777" w:rsidR="00C8163F" w:rsidRPr="00C8163F" w:rsidRDefault="00C8163F" w:rsidP="0065225C">
      <w:pPr>
        <w:spacing w:after="0" w:line="288" w:lineRule="auto"/>
        <w:rPr>
          <w:rFonts w:ascii="Arial" w:hAnsi="Arial" w:cs="Arial"/>
          <w:sz w:val="22"/>
          <w:szCs w:val="22"/>
        </w:rPr>
      </w:pPr>
    </w:p>
    <w:p w14:paraId="5685E22D" w14:textId="77777777" w:rsidR="00C8163F" w:rsidRPr="00C8163F" w:rsidRDefault="00C8163F" w:rsidP="0065225C">
      <w:pPr>
        <w:spacing w:after="0" w:line="288" w:lineRule="auto"/>
        <w:rPr>
          <w:rFonts w:ascii="Arial" w:hAnsi="Arial" w:cs="Arial"/>
          <w:sz w:val="22"/>
          <w:szCs w:val="22"/>
        </w:rPr>
      </w:pPr>
      <w:r w:rsidRPr="00C8163F">
        <w:rPr>
          <w:rFonts w:ascii="Arial" w:hAnsi="Arial" w:cs="Arial"/>
          <w:sz w:val="22"/>
          <w:szCs w:val="22"/>
        </w:rPr>
        <w:t xml:space="preserve">Your social media should not be available to pupils. If you have a personal profile on social networking sites, it is advisable that you do not use your full name, as pupils may be able to find you. Try using a first and a middle name instead, set your profile to private and adopt the highest security settings on any personal profiles you have. </w:t>
      </w:r>
    </w:p>
    <w:p w14:paraId="6942C0CC" w14:textId="77777777" w:rsidR="00C8163F" w:rsidRPr="00C8163F" w:rsidRDefault="00C8163F" w:rsidP="0065225C">
      <w:pPr>
        <w:spacing w:after="0" w:line="288" w:lineRule="auto"/>
        <w:rPr>
          <w:rFonts w:ascii="Arial" w:hAnsi="Arial" w:cs="Arial"/>
          <w:sz w:val="22"/>
          <w:szCs w:val="22"/>
        </w:rPr>
      </w:pPr>
    </w:p>
    <w:p w14:paraId="20614E14" w14:textId="56D60EA8" w:rsidR="00C8163F" w:rsidRPr="00C8163F" w:rsidRDefault="00C8163F" w:rsidP="0065225C">
      <w:pPr>
        <w:spacing w:after="0" w:line="288" w:lineRule="auto"/>
        <w:rPr>
          <w:rFonts w:ascii="Arial" w:hAnsi="Arial" w:cs="Arial"/>
          <w:sz w:val="22"/>
          <w:szCs w:val="22"/>
        </w:rPr>
      </w:pPr>
      <w:r w:rsidRPr="00C8163F">
        <w:rPr>
          <w:rFonts w:ascii="Arial" w:hAnsi="Arial" w:cs="Arial"/>
          <w:sz w:val="22"/>
          <w:szCs w:val="22"/>
        </w:rPr>
        <w:t xml:space="preserve">You must not share your own or request a pupil’s personal contact details, including home address, mobile number, or email address, unless in exceptional circumstances agreed in advance with the Head Teacher. This also encompasses attempts to contact pupils or their parents on social networking sites, or any other means outside of school including any effort to search for pupils or parent’s social media profiles. Any contact with pupils should take place within appropriate professional boundaries, be transparent and for professional reasons. </w:t>
      </w:r>
    </w:p>
    <w:p w14:paraId="4FFD24D7" w14:textId="77777777" w:rsidR="00C8163F" w:rsidRPr="00C8163F" w:rsidRDefault="00C8163F" w:rsidP="0065225C">
      <w:pPr>
        <w:spacing w:after="0" w:line="288" w:lineRule="auto"/>
        <w:rPr>
          <w:rFonts w:ascii="Arial" w:hAnsi="Arial" w:cs="Arial"/>
          <w:sz w:val="22"/>
          <w:szCs w:val="22"/>
        </w:rPr>
      </w:pPr>
    </w:p>
    <w:p w14:paraId="0656535A" w14:textId="6CFD2D5A" w:rsidR="00C8163F" w:rsidRPr="00C8163F" w:rsidRDefault="00C8163F" w:rsidP="0065225C">
      <w:pPr>
        <w:spacing w:after="0" w:line="288" w:lineRule="auto"/>
        <w:rPr>
          <w:rFonts w:ascii="Arial" w:hAnsi="Arial" w:cs="Arial"/>
          <w:sz w:val="22"/>
          <w:szCs w:val="22"/>
        </w:rPr>
      </w:pPr>
      <w:r w:rsidRPr="00C8163F">
        <w:rPr>
          <w:rFonts w:ascii="Arial" w:hAnsi="Arial" w:cs="Arial"/>
          <w:sz w:val="22"/>
          <w:szCs w:val="22"/>
        </w:rPr>
        <w:t xml:space="preserve">You must also ensure not to post any images of any pupils online without consent. </w:t>
      </w:r>
    </w:p>
    <w:p w14:paraId="38C85F30" w14:textId="1AAA4909" w:rsidR="00C8163F" w:rsidRPr="00C8163F" w:rsidRDefault="00A64E6E" w:rsidP="0065225C">
      <w:pPr>
        <w:pStyle w:val="Heading2"/>
        <w:spacing w:line="288" w:lineRule="auto"/>
        <w:rPr>
          <w:color w:val="008FBC"/>
        </w:rPr>
      </w:pPr>
      <w:bookmarkStart w:id="15" w:name="_Toc77687832"/>
      <w:r>
        <w:rPr>
          <w:color w:val="008FBC"/>
        </w:rPr>
        <w:t xml:space="preserve">3.7 </w:t>
      </w:r>
      <w:r w:rsidR="00C8163F" w:rsidRPr="00C8163F">
        <w:rPr>
          <w:color w:val="008FBC"/>
        </w:rPr>
        <w:t>Acceptable Use of IT</w:t>
      </w:r>
      <w:bookmarkEnd w:id="15"/>
    </w:p>
    <w:p w14:paraId="75866A10" w14:textId="4DDF000C" w:rsidR="00C8163F" w:rsidRPr="001473BB" w:rsidRDefault="00C8163F" w:rsidP="0065225C">
      <w:pPr>
        <w:widowControl/>
        <w:spacing w:after="0" w:line="288" w:lineRule="auto"/>
        <w:rPr>
          <w:rFonts w:ascii="Arial" w:hAnsi="Arial" w:cs="Arial"/>
          <w:sz w:val="22"/>
          <w:szCs w:val="22"/>
        </w:rPr>
      </w:pPr>
      <w:r w:rsidRPr="00C8163F">
        <w:rPr>
          <w:rFonts w:ascii="Arial" w:hAnsi="Arial" w:cs="Arial"/>
          <w:sz w:val="22"/>
          <w:szCs w:val="22"/>
        </w:rPr>
        <w:t xml:space="preserve">The school encourages the use of their IT systems and services for communicating with pupils, parents, and the wider community for business related purposes. The Acceptable Use of IT policy outlines what the school and governing body find acceptable, </w:t>
      </w:r>
      <w:r w:rsidR="00A64E6E" w:rsidRPr="00C8163F">
        <w:rPr>
          <w:rFonts w:ascii="Arial" w:hAnsi="Arial" w:cs="Arial"/>
          <w:sz w:val="22"/>
          <w:szCs w:val="22"/>
        </w:rPr>
        <w:t>unacceptable,</w:t>
      </w:r>
      <w:r w:rsidRPr="00C8163F">
        <w:rPr>
          <w:rFonts w:ascii="Arial" w:hAnsi="Arial" w:cs="Arial"/>
          <w:sz w:val="22"/>
          <w:szCs w:val="22"/>
        </w:rPr>
        <w:t xml:space="preserve"> and forbidden in the use of their IT.</w:t>
      </w:r>
    </w:p>
    <w:p w14:paraId="3B3F768B" w14:textId="44776D87" w:rsidR="00623CAB" w:rsidRPr="00C8163F" w:rsidRDefault="00A64E6E" w:rsidP="0065225C">
      <w:pPr>
        <w:pStyle w:val="Heading2"/>
        <w:spacing w:line="288" w:lineRule="auto"/>
        <w:rPr>
          <w:color w:val="008FBC"/>
        </w:rPr>
      </w:pPr>
      <w:bookmarkStart w:id="16" w:name="_Toc77687833"/>
      <w:r>
        <w:rPr>
          <w:color w:val="008FBC"/>
        </w:rPr>
        <w:t xml:space="preserve">3.8 </w:t>
      </w:r>
      <w:r w:rsidR="00623CAB" w:rsidRPr="00C8163F">
        <w:rPr>
          <w:color w:val="008FBC"/>
        </w:rPr>
        <w:t>Honesty and integrity</w:t>
      </w:r>
      <w:bookmarkEnd w:id="16"/>
    </w:p>
    <w:p w14:paraId="0CB38FC9" w14:textId="64E4C337"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As an employee of </w:t>
      </w:r>
      <w:r w:rsidR="000520C4" w:rsidRPr="000520C4">
        <w:rPr>
          <w:rFonts w:ascii="Arial" w:hAnsi="Arial" w:cs="Arial"/>
          <w:color w:val="auto"/>
          <w:sz w:val="22"/>
          <w:szCs w:val="22"/>
        </w:rPr>
        <w:t>HNS</w:t>
      </w:r>
      <w:r w:rsidR="000520C4">
        <w:rPr>
          <w:rFonts w:ascii="Arial" w:hAnsi="Arial" w:cs="Arial"/>
          <w:color w:val="C00000"/>
          <w:sz w:val="22"/>
          <w:szCs w:val="22"/>
        </w:rPr>
        <w:t xml:space="preserve"> </w:t>
      </w:r>
      <w:r w:rsidRPr="001473BB">
        <w:rPr>
          <w:rFonts w:ascii="Arial" w:hAnsi="Arial" w:cs="Arial"/>
          <w:sz w:val="22"/>
          <w:szCs w:val="22"/>
        </w:rPr>
        <w:t xml:space="preserve">you play a key role in maintaining high standards of honesty and integrity and maintaining our reputation. This includes the handling and claiming of money and the use of school property and facilities. </w:t>
      </w:r>
    </w:p>
    <w:p w14:paraId="60311410" w14:textId="77777777" w:rsidR="0050308A" w:rsidRPr="001473BB" w:rsidRDefault="0050308A" w:rsidP="0065225C">
      <w:pPr>
        <w:spacing w:after="0" w:line="288" w:lineRule="auto"/>
        <w:rPr>
          <w:rFonts w:ascii="Arial" w:hAnsi="Arial" w:cs="Arial"/>
          <w:sz w:val="22"/>
          <w:szCs w:val="22"/>
        </w:rPr>
      </w:pPr>
    </w:p>
    <w:p w14:paraId="5F9FCAF7" w14:textId="5A6A6577"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We take a no tolerance approach to fraud, </w:t>
      </w:r>
      <w:r w:rsidR="0050308A" w:rsidRPr="001473BB">
        <w:rPr>
          <w:rFonts w:ascii="Arial" w:hAnsi="Arial" w:cs="Arial"/>
          <w:sz w:val="22"/>
          <w:szCs w:val="22"/>
        </w:rPr>
        <w:t>bribery,</w:t>
      </w:r>
      <w:r w:rsidRPr="001473BB">
        <w:rPr>
          <w:rFonts w:ascii="Arial" w:hAnsi="Arial" w:cs="Arial"/>
          <w:sz w:val="22"/>
          <w:szCs w:val="22"/>
        </w:rPr>
        <w:t xml:space="preserve"> or corruption. You must comply with the Bribery Act 2010 which states a person may be guilty of an offence of bribery if they offer, </w:t>
      </w:r>
      <w:r w:rsidR="0050308A" w:rsidRPr="001473BB">
        <w:rPr>
          <w:rFonts w:ascii="Arial" w:hAnsi="Arial" w:cs="Arial"/>
          <w:sz w:val="22"/>
          <w:szCs w:val="22"/>
        </w:rPr>
        <w:t>promise,</w:t>
      </w:r>
      <w:r w:rsidRPr="001473BB">
        <w:rPr>
          <w:rFonts w:ascii="Arial" w:hAnsi="Arial" w:cs="Arial"/>
          <w:sz w:val="22"/>
          <w:szCs w:val="22"/>
        </w:rPr>
        <w:t xml:space="preserve"> or give financial or other advantage to someone; or if they request, </w:t>
      </w:r>
      <w:r w:rsidR="0065225C" w:rsidRPr="001473BB">
        <w:rPr>
          <w:rFonts w:ascii="Arial" w:hAnsi="Arial" w:cs="Arial"/>
          <w:sz w:val="22"/>
          <w:szCs w:val="22"/>
        </w:rPr>
        <w:t>agree,</w:t>
      </w:r>
      <w:r w:rsidRPr="001473BB">
        <w:rPr>
          <w:rFonts w:ascii="Arial" w:hAnsi="Arial" w:cs="Arial"/>
          <w:sz w:val="22"/>
          <w:szCs w:val="22"/>
        </w:rPr>
        <w:t xml:space="preserve"> or accept, or receive a bribe from another person. If you believe that a person has failed to comply with the Bribery Act, you should refer to the Whistleblowing procedure.</w:t>
      </w:r>
    </w:p>
    <w:p w14:paraId="646FCBA5" w14:textId="77777777" w:rsidR="0050308A" w:rsidRPr="001473BB" w:rsidRDefault="0050308A" w:rsidP="0065225C">
      <w:pPr>
        <w:spacing w:after="0" w:line="288" w:lineRule="auto"/>
        <w:rPr>
          <w:rFonts w:ascii="Arial" w:hAnsi="Arial" w:cs="Arial"/>
          <w:sz w:val="22"/>
          <w:szCs w:val="22"/>
        </w:rPr>
      </w:pPr>
    </w:p>
    <w:p w14:paraId="103A415F" w14:textId="66671885"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Disciplinary action may be taken if you are found to have committed fraud against the school, any local authority or national agency. Serious cases of fraud or corruption represent gross misconduct and could lead to dismissal.</w:t>
      </w:r>
    </w:p>
    <w:p w14:paraId="1C24A253" w14:textId="77777777" w:rsidR="0050308A" w:rsidRPr="001473BB" w:rsidRDefault="0050308A" w:rsidP="0065225C">
      <w:pPr>
        <w:spacing w:after="0" w:line="288" w:lineRule="auto"/>
        <w:rPr>
          <w:rFonts w:ascii="Arial" w:hAnsi="Arial" w:cs="Arial"/>
          <w:sz w:val="22"/>
          <w:szCs w:val="22"/>
        </w:rPr>
      </w:pPr>
    </w:p>
    <w:p w14:paraId="25EA929C" w14:textId="4474153B"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lastRenderedPageBreak/>
        <w:t xml:space="preserve">You should familiarise yourself with the school’s financial regulations and ensure that any significant gifts from pupils, parents, carers, suppliers, contractors or associates of the school are declared and recorded appropriately. This is with the exception of ‘one off’ token gifts from pupils or parents. </w:t>
      </w:r>
    </w:p>
    <w:p w14:paraId="345F526C" w14:textId="77777777" w:rsidR="0050308A" w:rsidRPr="001473BB" w:rsidRDefault="0050308A" w:rsidP="0065225C">
      <w:pPr>
        <w:spacing w:after="0" w:line="288" w:lineRule="auto"/>
        <w:rPr>
          <w:rFonts w:ascii="Arial" w:hAnsi="Arial" w:cs="Arial"/>
          <w:sz w:val="22"/>
          <w:szCs w:val="22"/>
        </w:rPr>
      </w:pPr>
    </w:p>
    <w:p w14:paraId="35780E52" w14:textId="1112CE4B"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You must also ensure that all information given to the school in relation to your qualifications and professional experience is true and correct. </w:t>
      </w:r>
    </w:p>
    <w:p w14:paraId="59CA23BF" w14:textId="4E0A13E4" w:rsidR="00623CAB" w:rsidRPr="001473BB" w:rsidRDefault="00A64E6E" w:rsidP="0065225C">
      <w:pPr>
        <w:pStyle w:val="Heading2"/>
        <w:spacing w:line="288" w:lineRule="auto"/>
        <w:rPr>
          <w:color w:val="008FBC"/>
        </w:rPr>
      </w:pPr>
      <w:bookmarkStart w:id="17" w:name="_Toc77687834"/>
      <w:r>
        <w:rPr>
          <w:color w:val="008FBC"/>
        </w:rPr>
        <w:t xml:space="preserve">3.9 </w:t>
      </w:r>
      <w:r w:rsidR="00623CAB" w:rsidRPr="001473BB">
        <w:rPr>
          <w:color w:val="008FBC"/>
        </w:rPr>
        <w:t>Declaration of interest</w:t>
      </w:r>
      <w:bookmarkEnd w:id="17"/>
    </w:p>
    <w:p w14:paraId="546C72D2" w14:textId="254F2390" w:rsidR="001473BB" w:rsidRPr="0065225C" w:rsidRDefault="00623CAB" w:rsidP="0065225C">
      <w:pPr>
        <w:widowControl/>
        <w:spacing w:after="0" w:line="288" w:lineRule="auto"/>
        <w:rPr>
          <w:rFonts w:ascii="Arial" w:hAnsi="Arial" w:cs="Arial"/>
          <w:sz w:val="22"/>
          <w:szCs w:val="22"/>
        </w:rPr>
      </w:pPr>
      <w:r w:rsidRPr="001473BB">
        <w:rPr>
          <w:rFonts w:ascii="Arial" w:hAnsi="Arial" w:cs="Arial"/>
          <w:sz w:val="22"/>
          <w:szCs w:val="22"/>
        </w:rPr>
        <w:t xml:space="preserve">You are required to identify and disclose any actual or potential personal, financial, business interest or close personal relationship which might reasonably be perceived as a conflict with the ethos of the school. If you are unsure whether an interest or personal relationship should be declared, please consult with a member of the Senior Leadership Team. You can do this with the support of your </w:t>
      </w:r>
      <w:hyperlink r:id="rId17" w:history="1">
        <w:r w:rsidR="0065225C" w:rsidRPr="0065225C">
          <w:rPr>
            <w:rStyle w:val="Hyperlink"/>
            <w:rFonts w:ascii="Arial" w:hAnsi="Arial" w:cs="Arial"/>
            <w:sz w:val="22"/>
            <w:szCs w:val="22"/>
          </w:rPr>
          <w:t>Trade Union Representative</w:t>
        </w:r>
      </w:hyperlink>
      <w:r w:rsidR="0065225C" w:rsidRPr="0065225C">
        <w:rPr>
          <w:rFonts w:ascii="Arial" w:hAnsi="Arial" w:cs="Arial"/>
          <w:sz w:val="22"/>
          <w:szCs w:val="22"/>
        </w:rPr>
        <w:t xml:space="preserve">. </w:t>
      </w:r>
      <w:r w:rsidRPr="001473BB">
        <w:rPr>
          <w:rFonts w:ascii="Arial" w:hAnsi="Arial" w:cs="Arial"/>
          <w:sz w:val="22"/>
          <w:szCs w:val="22"/>
        </w:rPr>
        <w:t>Failure to disclose is a breach of trust and may result in disciplinary action being taken which could potentially lead to dismissal. All declarations should be submitted in writing to the Head Teacher for inclusion on the school’s Register of Business Interests</w:t>
      </w:r>
      <w:r w:rsidR="0050308A" w:rsidRPr="001473BB">
        <w:rPr>
          <w:rFonts w:ascii="Arial" w:hAnsi="Arial" w:cs="Arial"/>
          <w:sz w:val="22"/>
          <w:szCs w:val="22"/>
        </w:rPr>
        <w:t>.</w:t>
      </w:r>
      <w:r w:rsidR="0050308A" w:rsidRPr="001473BB">
        <w:rPr>
          <w:kern w:val="0"/>
          <w:sz w:val="22"/>
          <w:szCs w:val="22"/>
        </w:rPr>
        <w:t xml:space="preserve"> </w:t>
      </w:r>
    </w:p>
    <w:p w14:paraId="1247A236" w14:textId="09090892" w:rsidR="001473BB" w:rsidRPr="001473BB" w:rsidRDefault="00A64E6E" w:rsidP="0065225C">
      <w:pPr>
        <w:pStyle w:val="Heading2"/>
        <w:spacing w:line="288" w:lineRule="auto"/>
        <w:rPr>
          <w:color w:val="008FBC"/>
        </w:rPr>
      </w:pPr>
      <w:bookmarkStart w:id="18" w:name="_Toc77687835"/>
      <w:r>
        <w:rPr>
          <w:color w:val="008FBC"/>
        </w:rPr>
        <w:t xml:space="preserve">3.10 </w:t>
      </w:r>
      <w:r w:rsidR="001473BB" w:rsidRPr="001473BB">
        <w:rPr>
          <w:color w:val="008FBC"/>
        </w:rPr>
        <w:t>Financial interests</w:t>
      </w:r>
      <w:bookmarkEnd w:id="18"/>
    </w:p>
    <w:p w14:paraId="6126A850" w14:textId="73AE571B" w:rsidR="001473BB" w:rsidRDefault="001473BB" w:rsidP="0065225C">
      <w:pPr>
        <w:widowControl/>
        <w:spacing w:after="0" w:line="288" w:lineRule="auto"/>
        <w:rPr>
          <w:rFonts w:ascii="Arial" w:hAnsi="Arial" w:cs="Arial"/>
          <w:sz w:val="22"/>
          <w:szCs w:val="22"/>
        </w:rPr>
      </w:pPr>
      <w:r w:rsidRPr="001473BB">
        <w:rPr>
          <w:rFonts w:ascii="Arial" w:hAnsi="Arial" w:cs="Arial"/>
          <w:sz w:val="22"/>
          <w:szCs w:val="22"/>
        </w:rPr>
        <w:t>For the purposes of this policy, a financial conflict is one where there is, or appears to be,</w:t>
      </w:r>
      <w:r w:rsidR="0065225C">
        <w:rPr>
          <w:rFonts w:ascii="Arial" w:hAnsi="Arial" w:cs="Arial"/>
          <w:sz w:val="22"/>
          <w:szCs w:val="22"/>
        </w:rPr>
        <w:t xml:space="preserve"> </w:t>
      </w:r>
      <w:r w:rsidRPr="001473BB">
        <w:rPr>
          <w:rFonts w:ascii="Arial" w:hAnsi="Arial" w:cs="Arial"/>
          <w:sz w:val="22"/>
          <w:szCs w:val="22"/>
        </w:rPr>
        <w:t xml:space="preserve">opportunity for financial gain, financial gain for close relatives or friends, or where it may be reasonable for a third party to take the view that financial benefits may affect an individual’s actions. </w:t>
      </w:r>
    </w:p>
    <w:p w14:paraId="06DAA0BB" w14:textId="77777777" w:rsidR="001473BB" w:rsidRPr="001473BB" w:rsidRDefault="001473BB" w:rsidP="0065225C">
      <w:pPr>
        <w:widowControl/>
        <w:spacing w:after="0" w:line="288" w:lineRule="auto"/>
        <w:rPr>
          <w:rFonts w:ascii="Arial" w:hAnsi="Arial" w:cs="Arial"/>
          <w:sz w:val="22"/>
          <w:szCs w:val="22"/>
        </w:rPr>
      </w:pPr>
    </w:p>
    <w:p w14:paraId="4FCAAE04" w14:textId="215EA076" w:rsidR="001473BB" w:rsidRPr="001473BB" w:rsidRDefault="001473BB" w:rsidP="0065225C">
      <w:pPr>
        <w:widowControl/>
        <w:spacing w:after="0" w:line="288" w:lineRule="auto"/>
        <w:rPr>
          <w:rFonts w:ascii="Arial" w:hAnsi="Arial" w:cs="Arial"/>
          <w:sz w:val="22"/>
          <w:szCs w:val="22"/>
        </w:rPr>
      </w:pPr>
      <w:r w:rsidRPr="001473BB">
        <w:rPr>
          <w:rFonts w:ascii="Arial" w:hAnsi="Arial" w:cs="Arial"/>
          <w:sz w:val="22"/>
          <w:szCs w:val="22"/>
        </w:rPr>
        <w:t xml:space="preserve">The term financial interest means anything of monetary value including, but not limited to, payments for services, equity interests, intellectual property rights or hospitality and gifts. </w:t>
      </w:r>
    </w:p>
    <w:p w14:paraId="2D82ADCA" w14:textId="610C62FC" w:rsidR="001473BB" w:rsidRPr="001473BB" w:rsidRDefault="00A64E6E" w:rsidP="0065225C">
      <w:pPr>
        <w:pStyle w:val="Heading2"/>
        <w:spacing w:line="288" w:lineRule="auto"/>
        <w:rPr>
          <w:color w:val="008FBC"/>
        </w:rPr>
      </w:pPr>
      <w:bookmarkStart w:id="19" w:name="_Toc77687836"/>
      <w:r>
        <w:rPr>
          <w:color w:val="008FBC"/>
        </w:rPr>
        <w:t xml:space="preserve">3.11 </w:t>
      </w:r>
      <w:r w:rsidR="001473BB" w:rsidRPr="001473BB">
        <w:rPr>
          <w:color w:val="008FBC"/>
        </w:rPr>
        <w:t>Non –financial interests</w:t>
      </w:r>
      <w:bookmarkEnd w:id="19"/>
    </w:p>
    <w:p w14:paraId="0951EC29" w14:textId="77777777" w:rsidR="001473BB" w:rsidRPr="001473BB" w:rsidRDefault="001473BB" w:rsidP="0065225C">
      <w:pPr>
        <w:widowControl/>
        <w:spacing w:after="0" w:line="288" w:lineRule="auto"/>
        <w:rPr>
          <w:rFonts w:ascii="Arial" w:hAnsi="Arial" w:cs="Arial"/>
          <w:sz w:val="22"/>
          <w:szCs w:val="22"/>
        </w:rPr>
      </w:pPr>
      <w:r w:rsidRPr="001473BB">
        <w:rPr>
          <w:rFonts w:ascii="Arial" w:hAnsi="Arial" w:cs="Arial"/>
          <w:sz w:val="22"/>
          <w:szCs w:val="22"/>
        </w:rPr>
        <w:t xml:space="preserve">Non-financial interests can also come into conflict, or be perceived to come into conflict, with an individual’s obligations or commitments to the school. These interests may include any benefit or advantage including, but not limited to, direct or indirect enhancement of an individual’s career or gain for immediate family or someone with whom the individual has a close relationship. </w:t>
      </w:r>
    </w:p>
    <w:p w14:paraId="6FE0F96A" w14:textId="77777777" w:rsidR="001473BB" w:rsidRDefault="001473BB" w:rsidP="0065225C">
      <w:pPr>
        <w:widowControl/>
        <w:spacing w:after="0" w:line="288" w:lineRule="auto"/>
        <w:rPr>
          <w:rFonts w:ascii="Arial" w:hAnsi="Arial" w:cs="Arial"/>
          <w:sz w:val="22"/>
          <w:szCs w:val="22"/>
        </w:rPr>
      </w:pPr>
    </w:p>
    <w:p w14:paraId="26DDA934" w14:textId="24CD3F5C" w:rsidR="001473BB" w:rsidRDefault="001473BB" w:rsidP="0065225C">
      <w:pPr>
        <w:widowControl/>
        <w:spacing w:after="0" w:line="288" w:lineRule="auto"/>
        <w:rPr>
          <w:rFonts w:ascii="Arial" w:hAnsi="Arial" w:cs="Arial"/>
          <w:sz w:val="22"/>
          <w:szCs w:val="22"/>
        </w:rPr>
      </w:pPr>
      <w:r w:rsidRPr="001473BB">
        <w:rPr>
          <w:rFonts w:ascii="Arial" w:hAnsi="Arial" w:cs="Arial"/>
          <w:sz w:val="22"/>
          <w:szCs w:val="22"/>
        </w:rPr>
        <w:t>Examples of situations that could give rise to non-financial conflicts of interests include:</w:t>
      </w:r>
    </w:p>
    <w:p w14:paraId="71047CF8" w14:textId="77777777" w:rsidR="001473BB" w:rsidRPr="001473BB" w:rsidRDefault="001473BB" w:rsidP="0065225C">
      <w:pPr>
        <w:widowControl/>
        <w:spacing w:after="0" w:line="288" w:lineRule="auto"/>
        <w:rPr>
          <w:rFonts w:ascii="Arial" w:hAnsi="Arial" w:cs="Arial"/>
          <w:sz w:val="22"/>
          <w:szCs w:val="22"/>
        </w:rPr>
      </w:pPr>
    </w:p>
    <w:p w14:paraId="20B0EE3C" w14:textId="48701982" w:rsidR="001473BB" w:rsidRPr="001473BB" w:rsidRDefault="001473BB" w:rsidP="0065225C">
      <w:pPr>
        <w:widowControl/>
        <w:numPr>
          <w:ilvl w:val="0"/>
          <w:numId w:val="1"/>
        </w:numPr>
        <w:spacing w:after="0" w:line="288" w:lineRule="auto"/>
        <w:rPr>
          <w:rFonts w:ascii="Arial" w:hAnsi="Arial" w:cs="Arial"/>
          <w:sz w:val="22"/>
          <w:szCs w:val="22"/>
        </w:rPr>
      </w:pPr>
      <w:r w:rsidRPr="001473BB">
        <w:rPr>
          <w:rFonts w:ascii="Arial" w:hAnsi="Arial" w:cs="Arial"/>
          <w:sz w:val="22"/>
          <w:szCs w:val="22"/>
        </w:rPr>
        <w:t>Pressure or temptation to accept gifts, inducements, or hospitality</w:t>
      </w:r>
    </w:p>
    <w:p w14:paraId="3EB02C12" w14:textId="52EB0428" w:rsidR="001473BB" w:rsidRPr="001473BB" w:rsidRDefault="001473BB" w:rsidP="0065225C">
      <w:pPr>
        <w:widowControl/>
        <w:numPr>
          <w:ilvl w:val="0"/>
          <w:numId w:val="1"/>
        </w:numPr>
        <w:spacing w:after="0" w:line="288" w:lineRule="auto"/>
        <w:rPr>
          <w:rFonts w:ascii="Arial" w:hAnsi="Arial" w:cs="Arial"/>
          <w:sz w:val="22"/>
          <w:szCs w:val="22"/>
        </w:rPr>
      </w:pPr>
      <w:r w:rsidRPr="001473BB">
        <w:rPr>
          <w:rFonts w:ascii="Arial" w:hAnsi="Arial" w:cs="Arial"/>
          <w:sz w:val="22"/>
          <w:szCs w:val="22"/>
        </w:rPr>
        <w:t>Participating in the appointment, hiring, promotion, supervision, or evaluation of a person with whom the individual has a close personal relationship</w:t>
      </w:r>
    </w:p>
    <w:p w14:paraId="079771D4" w14:textId="77777777" w:rsidR="001473BB" w:rsidRPr="001473BB" w:rsidRDefault="001473BB" w:rsidP="0065225C">
      <w:pPr>
        <w:widowControl/>
        <w:numPr>
          <w:ilvl w:val="0"/>
          <w:numId w:val="1"/>
        </w:numPr>
        <w:spacing w:after="0" w:line="288" w:lineRule="auto"/>
        <w:rPr>
          <w:rFonts w:ascii="Arial" w:hAnsi="Arial" w:cs="Arial"/>
          <w:sz w:val="22"/>
          <w:szCs w:val="22"/>
        </w:rPr>
      </w:pPr>
      <w:r w:rsidRPr="001473BB">
        <w:rPr>
          <w:rFonts w:ascii="Arial" w:hAnsi="Arial" w:cs="Arial"/>
          <w:sz w:val="22"/>
          <w:szCs w:val="22"/>
        </w:rPr>
        <w:t>Where a member of staff has or develops a close personal relationship with a colleague</w:t>
      </w:r>
    </w:p>
    <w:p w14:paraId="57F689D6" w14:textId="77777777" w:rsidR="001473BB" w:rsidRPr="001473BB" w:rsidRDefault="001473BB" w:rsidP="0065225C">
      <w:pPr>
        <w:widowControl/>
        <w:spacing w:after="0" w:line="288" w:lineRule="auto"/>
        <w:rPr>
          <w:rFonts w:ascii="Arial" w:hAnsi="Arial" w:cs="Arial"/>
          <w:sz w:val="22"/>
          <w:szCs w:val="22"/>
        </w:rPr>
      </w:pPr>
    </w:p>
    <w:p w14:paraId="7C67EC65" w14:textId="1D0B41A8" w:rsidR="004643DA" w:rsidRPr="001473BB" w:rsidRDefault="001473BB" w:rsidP="0065225C">
      <w:pPr>
        <w:widowControl/>
        <w:spacing w:after="0" w:line="288" w:lineRule="auto"/>
        <w:rPr>
          <w:rFonts w:ascii="Arial" w:hAnsi="Arial" w:cs="Arial"/>
          <w:sz w:val="22"/>
          <w:szCs w:val="22"/>
        </w:rPr>
      </w:pPr>
      <w:r w:rsidRPr="001473BB">
        <w:rPr>
          <w:rFonts w:ascii="Arial" w:hAnsi="Arial" w:cs="Arial"/>
          <w:sz w:val="22"/>
          <w:szCs w:val="22"/>
        </w:rPr>
        <w:lastRenderedPageBreak/>
        <w:t>Membership to a trade union or staff representative group does not need to be declared.</w:t>
      </w:r>
    </w:p>
    <w:p w14:paraId="119E3475" w14:textId="652CD232" w:rsidR="00623CAB" w:rsidRPr="001473BB" w:rsidRDefault="00A64E6E" w:rsidP="0065225C">
      <w:pPr>
        <w:pStyle w:val="Heading2"/>
        <w:spacing w:line="288" w:lineRule="auto"/>
        <w:rPr>
          <w:color w:val="008FBC"/>
        </w:rPr>
      </w:pPr>
      <w:bookmarkStart w:id="20" w:name="_Toc77687837"/>
      <w:r>
        <w:rPr>
          <w:color w:val="008FBC"/>
        </w:rPr>
        <w:t xml:space="preserve">3.12 </w:t>
      </w:r>
      <w:r w:rsidR="00623CAB" w:rsidRPr="001473BB">
        <w:rPr>
          <w:color w:val="008FBC"/>
        </w:rPr>
        <w:t>Being part of the team in work</w:t>
      </w:r>
      <w:bookmarkEnd w:id="20"/>
    </w:p>
    <w:p w14:paraId="7D4F35EE" w14:textId="77777777"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By displaying the positive behaviours, we can create a school and workplace that we can all be proud of. As part of this, you are expected to behave appropriately, demonstrating the highest possible standards of personal and professional conduct and act with honesty and integrity. We should all treat each other, parents and pupils with dignity and respect. </w:t>
      </w:r>
    </w:p>
    <w:p w14:paraId="43B7BC43" w14:textId="77777777" w:rsidR="00A64E6E" w:rsidRDefault="00A64E6E" w:rsidP="0065225C">
      <w:pPr>
        <w:spacing w:after="0" w:line="288" w:lineRule="auto"/>
        <w:rPr>
          <w:rFonts w:ascii="Arial" w:hAnsi="Arial" w:cs="Arial"/>
          <w:sz w:val="22"/>
          <w:szCs w:val="22"/>
        </w:rPr>
      </w:pPr>
    </w:p>
    <w:p w14:paraId="62D4EBF6" w14:textId="52DBF298"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Your standard of dress should be clean, appropriate for work and suitable for the nature of your duties, complying with health and safety regulations. Individual services may have their own dress code requirements. We are an inclusive school that respects the protected characteristics in the </w:t>
      </w:r>
      <w:hyperlink r:id="rId18" w:history="1">
        <w:r w:rsidR="0065225C" w:rsidRPr="0065225C">
          <w:rPr>
            <w:rStyle w:val="Hyperlink"/>
            <w:rFonts w:ascii="Arial" w:hAnsi="Arial" w:cs="Arial"/>
            <w:sz w:val="22"/>
            <w:szCs w:val="22"/>
          </w:rPr>
          <w:t>Equality Act 2010</w:t>
        </w:r>
      </w:hyperlink>
      <w:r w:rsidR="0065225C" w:rsidRPr="0065225C">
        <w:rPr>
          <w:rFonts w:ascii="Arial" w:hAnsi="Arial" w:cs="Arial"/>
          <w:sz w:val="22"/>
          <w:szCs w:val="22"/>
        </w:rPr>
        <w:t xml:space="preserve"> for </w:t>
      </w:r>
      <w:r w:rsidRPr="001473BB">
        <w:rPr>
          <w:rFonts w:ascii="Arial" w:hAnsi="Arial" w:cs="Arial"/>
          <w:sz w:val="22"/>
          <w:szCs w:val="22"/>
        </w:rPr>
        <w:t xml:space="preserve">age, disability, gender reassignment, religion or belief, sex or sexual orientation and expect all of our staff to do the same. </w:t>
      </w:r>
    </w:p>
    <w:p w14:paraId="1D6D29FD" w14:textId="77777777" w:rsidR="00623CAB" w:rsidRPr="001473BB" w:rsidRDefault="00623CAB" w:rsidP="0065225C">
      <w:pPr>
        <w:widowControl/>
        <w:spacing w:after="0" w:line="288" w:lineRule="auto"/>
        <w:rPr>
          <w:rFonts w:ascii="Arial" w:hAnsi="Arial" w:cs="Arial"/>
          <w:sz w:val="22"/>
          <w:szCs w:val="22"/>
        </w:rPr>
      </w:pPr>
    </w:p>
    <w:p w14:paraId="4D08509F" w14:textId="55908F51" w:rsidR="00623CAB" w:rsidRDefault="00A64E6E" w:rsidP="0065225C">
      <w:pPr>
        <w:spacing w:after="0" w:line="288" w:lineRule="auto"/>
        <w:rPr>
          <w:rFonts w:ascii="Arial" w:hAnsi="Arial" w:cs="Arial"/>
          <w:sz w:val="22"/>
          <w:szCs w:val="22"/>
        </w:rPr>
      </w:pPr>
      <w:bookmarkStart w:id="21" w:name="_Toc77687838"/>
      <w:r>
        <w:rPr>
          <w:rStyle w:val="Heading2Char"/>
          <w:color w:val="008FBC"/>
        </w:rPr>
        <w:t xml:space="preserve">3.13 </w:t>
      </w:r>
      <w:r w:rsidR="00623CAB" w:rsidRPr="001473BB">
        <w:rPr>
          <w:rStyle w:val="Heading2Char"/>
          <w:color w:val="008FBC"/>
        </w:rPr>
        <w:t>Being part of the team outside of work</w:t>
      </w:r>
      <w:bookmarkEnd w:id="21"/>
      <w:r w:rsidR="00623CAB" w:rsidRPr="001473BB">
        <w:rPr>
          <w:rFonts w:ascii="Arial" w:hAnsi="Arial" w:cs="Arial"/>
          <w:sz w:val="22"/>
          <w:szCs w:val="22"/>
        </w:rPr>
        <w:br/>
        <w:t xml:space="preserve">We understand that what you do outside of work is your own concern, however, you should avoid doing anything that damages your reputation, the reputation of the school or members of the school community. This includes posting negative comments or using inappropriate language on social media platforms. </w:t>
      </w:r>
    </w:p>
    <w:p w14:paraId="1A6DD2BC" w14:textId="77777777" w:rsidR="00A64E6E" w:rsidRPr="001473BB" w:rsidRDefault="00A64E6E" w:rsidP="0065225C">
      <w:pPr>
        <w:spacing w:after="0" w:line="288" w:lineRule="auto"/>
        <w:rPr>
          <w:rFonts w:ascii="Arial" w:hAnsi="Arial" w:cs="Arial"/>
          <w:b/>
          <w:bCs/>
          <w:sz w:val="22"/>
          <w:szCs w:val="22"/>
          <w:u w:val="single"/>
        </w:rPr>
      </w:pPr>
    </w:p>
    <w:p w14:paraId="5309C83D" w14:textId="77777777"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In particular, criminal offences such as violence, sexual misconduct or the use of illegal drugs are likely to be regarded as unacceptable. Any charges you are facing must be disclosed as soon as possible to the Head Teacher whether you feel it is relevant to your employment or not. </w:t>
      </w:r>
    </w:p>
    <w:p w14:paraId="6D2C7531" w14:textId="312D2A32" w:rsidR="004643DA" w:rsidRPr="001473BB" w:rsidRDefault="00623CAB" w:rsidP="0065225C">
      <w:pPr>
        <w:widowControl/>
        <w:spacing w:after="0" w:line="288" w:lineRule="auto"/>
        <w:rPr>
          <w:rFonts w:ascii="Arial" w:hAnsi="Arial" w:cs="Arial"/>
          <w:sz w:val="22"/>
          <w:szCs w:val="22"/>
        </w:rPr>
      </w:pPr>
      <w:r w:rsidRPr="001473BB">
        <w:rPr>
          <w:rFonts w:ascii="Arial" w:hAnsi="Arial" w:cs="Arial"/>
          <w:sz w:val="22"/>
          <w:szCs w:val="22"/>
        </w:rPr>
        <w:t xml:space="preserve">You may undertake work outside school, either paid or voluntary, provided that it does not conflict with the interests of the school, affect your </w:t>
      </w:r>
      <w:r w:rsidR="004643DA" w:rsidRPr="001473BB">
        <w:rPr>
          <w:rFonts w:ascii="Arial" w:hAnsi="Arial" w:cs="Arial"/>
          <w:sz w:val="22"/>
          <w:szCs w:val="22"/>
        </w:rPr>
        <w:t>performance,</w:t>
      </w:r>
      <w:r w:rsidRPr="001473BB">
        <w:rPr>
          <w:rFonts w:ascii="Arial" w:hAnsi="Arial" w:cs="Arial"/>
          <w:sz w:val="22"/>
          <w:szCs w:val="22"/>
        </w:rPr>
        <w:t xml:space="preserve"> or breach the working time regulations. </w:t>
      </w:r>
    </w:p>
    <w:p w14:paraId="5B5917DE" w14:textId="29816323" w:rsidR="00623CAB" w:rsidRPr="001473BB" w:rsidRDefault="00A64E6E" w:rsidP="0065225C">
      <w:pPr>
        <w:pStyle w:val="Heading2"/>
        <w:spacing w:line="288" w:lineRule="auto"/>
        <w:rPr>
          <w:color w:val="008FBC"/>
        </w:rPr>
      </w:pPr>
      <w:bookmarkStart w:id="22" w:name="_Toc77687839"/>
      <w:r>
        <w:rPr>
          <w:color w:val="008FBC"/>
        </w:rPr>
        <w:t xml:space="preserve">3.14 </w:t>
      </w:r>
      <w:r w:rsidR="00623CAB" w:rsidRPr="001473BB">
        <w:rPr>
          <w:color w:val="008FBC"/>
        </w:rPr>
        <w:t>Attendance</w:t>
      </w:r>
      <w:bookmarkEnd w:id="22"/>
    </w:p>
    <w:p w14:paraId="204174ED" w14:textId="77777777" w:rsidR="0065225C" w:rsidRDefault="00623CAB" w:rsidP="0065225C">
      <w:pPr>
        <w:spacing w:after="0" w:line="288" w:lineRule="auto"/>
        <w:rPr>
          <w:rFonts w:ascii="Arial" w:hAnsi="Arial" w:cs="Arial"/>
          <w:sz w:val="22"/>
          <w:szCs w:val="22"/>
        </w:rPr>
      </w:pPr>
      <w:r w:rsidRPr="001473BB">
        <w:rPr>
          <w:rFonts w:ascii="Arial" w:hAnsi="Arial" w:cs="Arial"/>
          <w:sz w:val="22"/>
          <w:szCs w:val="22"/>
        </w:rPr>
        <w:t>Creating and maintaining a healthy and productive workforce is a key priority for our school. We are committed to supporting all staff through the sickness management process ensuring fairness and consistency alongside a range of health and wellbeing initiatives.</w:t>
      </w:r>
      <w:r w:rsidR="0065225C">
        <w:rPr>
          <w:rFonts w:ascii="Arial" w:hAnsi="Arial" w:cs="Arial"/>
          <w:sz w:val="22"/>
          <w:szCs w:val="22"/>
        </w:rPr>
        <w:t xml:space="preserve"> </w:t>
      </w:r>
    </w:p>
    <w:p w14:paraId="591A8292" w14:textId="77777777" w:rsidR="0065225C" w:rsidRDefault="0065225C" w:rsidP="0065225C">
      <w:pPr>
        <w:spacing w:after="0" w:line="288" w:lineRule="auto"/>
        <w:rPr>
          <w:rFonts w:ascii="Arial" w:hAnsi="Arial" w:cs="Arial"/>
          <w:sz w:val="22"/>
          <w:szCs w:val="22"/>
        </w:rPr>
      </w:pPr>
    </w:p>
    <w:p w14:paraId="0895F081" w14:textId="0A2F714E"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You are expected to attend work in line with your contract of employment and associated terms and conditions and follow the school’s absence reporting procedure in the Sickness Management policy when you are absent from work due to illness or injury. If you have a routine medical or dental appointment, we ask that you arrange this outside of your working hours or during holidays where possible. Please refer to the school’s Leave of Absence policy if you need time off for any other reason than personal illness.</w:t>
      </w:r>
    </w:p>
    <w:p w14:paraId="7B382EF8" w14:textId="3A2F1A6B" w:rsidR="00623CAB" w:rsidRPr="001473BB" w:rsidRDefault="00A64E6E" w:rsidP="0065225C">
      <w:pPr>
        <w:pStyle w:val="Heading2"/>
        <w:spacing w:line="288" w:lineRule="auto"/>
        <w:rPr>
          <w:color w:val="008FBC"/>
        </w:rPr>
      </w:pPr>
      <w:bookmarkStart w:id="23" w:name="_Toc77687840"/>
      <w:r>
        <w:rPr>
          <w:color w:val="008FBC"/>
        </w:rPr>
        <w:t xml:space="preserve">3.15 </w:t>
      </w:r>
      <w:r w:rsidR="00623CAB" w:rsidRPr="001473BB">
        <w:rPr>
          <w:color w:val="008FBC"/>
        </w:rPr>
        <w:t>Alcohol and substance misuse</w:t>
      </w:r>
      <w:bookmarkEnd w:id="23"/>
    </w:p>
    <w:p w14:paraId="356EE372" w14:textId="77777777"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 xml:space="preserve">We all have a responsibility to keep pupils and each other safe in school. Alcohol and substance </w:t>
      </w:r>
      <w:r w:rsidRPr="001473BB">
        <w:rPr>
          <w:rFonts w:ascii="Arial" w:hAnsi="Arial" w:cs="Arial"/>
          <w:sz w:val="22"/>
          <w:szCs w:val="22"/>
        </w:rPr>
        <w:lastRenderedPageBreak/>
        <w:t xml:space="preserve">misuse occurs in all occupational sectors, including education, and raises welfare and health and safety issues. You are in a position of trust and are required to take reasonable care of pupils who are under your supervision and are expected to maintain appropriate standards of professional conduct ensuring you report fit for work and can perform your duties. </w:t>
      </w:r>
    </w:p>
    <w:p w14:paraId="4C14ABBB" w14:textId="77777777" w:rsidR="0065225C" w:rsidRDefault="0065225C" w:rsidP="0065225C">
      <w:pPr>
        <w:widowControl/>
        <w:spacing w:after="0" w:line="288" w:lineRule="auto"/>
        <w:rPr>
          <w:rFonts w:ascii="Arial" w:hAnsi="Arial" w:cs="Arial"/>
          <w:sz w:val="22"/>
          <w:szCs w:val="22"/>
        </w:rPr>
      </w:pPr>
    </w:p>
    <w:p w14:paraId="2EF5DA39" w14:textId="2A564EAA" w:rsidR="004643DA" w:rsidRPr="001473BB" w:rsidRDefault="00623CAB" w:rsidP="0065225C">
      <w:pPr>
        <w:widowControl/>
        <w:spacing w:after="0" w:line="288" w:lineRule="auto"/>
        <w:rPr>
          <w:rFonts w:ascii="Arial" w:hAnsi="Arial" w:cs="Arial"/>
          <w:sz w:val="22"/>
          <w:szCs w:val="22"/>
        </w:rPr>
      </w:pPr>
      <w:r w:rsidRPr="001473BB">
        <w:rPr>
          <w:rFonts w:ascii="Arial" w:hAnsi="Arial" w:cs="Arial"/>
          <w:sz w:val="22"/>
          <w:szCs w:val="22"/>
        </w:rPr>
        <w:t xml:space="preserve">We encourage you to confide in a member of the leadership team or someone you can trust if you have an alcohol or substance dependency. This will be treated sensitively and in confidence and will enable us to support you through Occupational Health or the Employee Assistance Programme.  </w:t>
      </w:r>
    </w:p>
    <w:p w14:paraId="5AF598BC" w14:textId="0D58FD54" w:rsidR="00623CAB" w:rsidRPr="001473BB" w:rsidRDefault="00A64E6E" w:rsidP="0065225C">
      <w:pPr>
        <w:pStyle w:val="Heading2"/>
        <w:spacing w:line="288" w:lineRule="auto"/>
        <w:rPr>
          <w:color w:val="008FBC"/>
        </w:rPr>
      </w:pPr>
      <w:bookmarkStart w:id="24" w:name="_Toc77687841"/>
      <w:r>
        <w:rPr>
          <w:color w:val="008FBC"/>
        </w:rPr>
        <w:t xml:space="preserve">3.16 </w:t>
      </w:r>
      <w:r w:rsidR="00623CAB" w:rsidRPr="001473BB">
        <w:rPr>
          <w:color w:val="008FBC"/>
        </w:rPr>
        <w:t>Data protection and confidentiality</w:t>
      </w:r>
      <w:bookmarkEnd w:id="24"/>
    </w:p>
    <w:p w14:paraId="1AF13BF7" w14:textId="04EA2FB9"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In accordance with the Data Protection Act 2018, keeping personal and sensitive data safe is a priority at [Insert school name]. As a member of staff, you will have access to confidential information about the school, pupils, their parents/</w:t>
      </w:r>
      <w:r w:rsidR="0065225C" w:rsidRPr="001473BB">
        <w:rPr>
          <w:rFonts w:ascii="Arial" w:hAnsi="Arial" w:cs="Arial"/>
          <w:sz w:val="22"/>
          <w:szCs w:val="22"/>
        </w:rPr>
        <w:t>carers,</w:t>
      </w:r>
      <w:r w:rsidRPr="001473BB">
        <w:rPr>
          <w:rFonts w:ascii="Arial" w:hAnsi="Arial" w:cs="Arial"/>
          <w:sz w:val="22"/>
          <w:szCs w:val="22"/>
        </w:rPr>
        <w:t xml:space="preserve"> or their siblings. Any information you obtain at work must not be disclosed, except to those colleagues who have a professional role in relation to the pupil or if the information highlights concern about their safety or welfare. You can find more information in the school’s Data Protection policy. </w:t>
      </w:r>
    </w:p>
    <w:p w14:paraId="65580AB8" w14:textId="77777777" w:rsidR="00A64E6E" w:rsidRDefault="00A64E6E" w:rsidP="0065225C">
      <w:pPr>
        <w:spacing w:after="0" w:line="288" w:lineRule="auto"/>
        <w:rPr>
          <w:rFonts w:ascii="Arial" w:hAnsi="Arial" w:cs="Arial"/>
          <w:sz w:val="22"/>
          <w:szCs w:val="22"/>
        </w:rPr>
      </w:pPr>
    </w:p>
    <w:p w14:paraId="25412E87" w14:textId="7F11B4F5" w:rsidR="00623CAB" w:rsidRPr="001473BB" w:rsidRDefault="00623CAB" w:rsidP="0065225C">
      <w:pPr>
        <w:spacing w:after="0" w:line="288" w:lineRule="auto"/>
        <w:rPr>
          <w:rFonts w:ascii="Arial" w:hAnsi="Arial" w:cs="Arial"/>
          <w:sz w:val="22"/>
          <w:szCs w:val="22"/>
        </w:rPr>
      </w:pPr>
      <w:r w:rsidRPr="001473BB">
        <w:rPr>
          <w:rFonts w:ascii="Arial" w:hAnsi="Arial" w:cs="Arial"/>
          <w:sz w:val="22"/>
          <w:szCs w:val="22"/>
        </w:rPr>
        <w:t>As a staff member, you have the right to request access to data that is held about you. Requests will need to be made to the Head Teacher in accordance with the school’s Data Protection policy.</w:t>
      </w:r>
    </w:p>
    <w:p w14:paraId="50A2B467" w14:textId="234ABBF3" w:rsidR="00623CAB" w:rsidRPr="001473BB" w:rsidRDefault="00A64E6E" w:rsidP="0065225C">
      <w:pPr>
        <w:pStyle w:val="Heading2"/>
        <w:spacing w:line="288" w:lineRule="auto"/>
        <w:rPr>
          <w:color w:val="008FBC"/>
        </w:rPr>
      </w:pPr>
      <w:bookmarkStart w:id="25" w:name="_Toc77687842"/>
      <w:r>
        <w:rPr>
          <w:color w:val="008FBC"/>
        </w:rPr>
        <w:t xml:space="preserve">3.17 </w:t>
      </w:r>
      <w:r w:rsidR="00623CAB" w:rsidRPr="001473BB">
        <w:rPr>
          <w:color w:val="008FBC"/>
        </w:rPr>
        <w:t>Equality and diversity</w:t>
      </w:r>
      <w:bookmarkEnd w:id="25"/>
    </w:p>
    <w:p w14:paraId="22BCACEF" w14:textId="12B13C40" w:rsidR="004643DA" w:rsidRPr="00A64E6E" w:rsidRDefault="00623CAB" w:rsidP="0065225C">
      <w:pPr>
        <w:widowControl/>
        <w:spacing w:after="0" w:line="288" w:lineRule="auto"/>
        <w:rPr>
          <w:rFonts w:ascii="Arial" w:hAnsi="Arial" w:cs="Arial"/>
          <w:sz w:val="22"/>
          <w:szCs w:val="22"/>
        </w:rPr>
      </w:pPr>
      <w:r w:rsidRPr="001473BB">
        <w:rPr>
          <w:rFonts w:ascii="Arial" w:hAnsi="Arial" w:cs="Arial"/>
          <w:sz w:val="22"/>
          <w:szCs w:val="22"/>
        </w:rPr>
        <w:t xml:space="preserve">We are committed to celebrating diversity and promoting equality throughout our school. We want it to be a place where pupils are supported to live healthy, fulfilling lives in thriving communities. We believe in </w:t>
      </w:r>
      <w:r w:rsidR="000520C4">
        <w:rPr>
          <w:rFonts w:ascii="Arial" w:hAnsi="Arial" w:cs="Arial"/>
          <w:sz w:val="22"/>
          <w:szCs w:val="22"/>
        </w:rPr>
        <w:t>treating everyone who works at HNS</w:t>
      </w:r>
      <w:r w:rsidRPr="001473BB">
        <w:rPr>
          <w:rFonts w:ascii="Arial" w:hAnsi="Arial" w:cs="Arial"/>
          <w:sz w:val="22"/>
          <w:szCs w:val="22"/>
        </w:rPr>
        <w:t xml:space="preserve"> equally and fairly as individuals and expect the same in return from our staff. </w:t>
      </w:r>
    </w:p>
    <w:p w14:paraId="434674F0" w14:textId="0522EA6A" w:rsidR="001473BB" w:rsidRPr="00CE1873" w:rsidRDefault="001473BB" w:rsidP="0065225C">
      <w:pPr>
        <w:pStyle w:val="Heading1"/>
        <w:spacing w:line="288" w:lineRule="auto"/>
        <w:rPr>
          <w:color w:val="008FBC"/>
          <w:sz w:val="40"/>
          <w:szCs w:val="40"/>
        </w:rPr>
      </w:pPr>
      <w:bookmarkStart w:id="26" w:name="_Toc77687843"/>
      <w:r w:rsidRPr="00CE1873">
        <w:rPr>
          <w:color w:val="008FBC"/>
          <w:sz w:val="40"/>
          <w:szCs w:val="40"/>
        </w:rPr>
        <w:t>4. Information and supp</w:t>
      </w:r>
      <w:bookmarkStart w:id="27" w:name="_Hlk80005012"/>
      <w:r w:rsidRPr="00CE1873">
        <w:rPr>
          <w:color w:val="008FBC"/>
          <w:sz w:val="40"/>
          <w:szCs w:val="40"/>
        </w:rPr>
        <w:t>or</w:t>
      </w:r>
      <w:bookmarkEnd w:id="27"/>
      <w:r w:rsidRPr="00CE1873">
        <w:rPr>
          <w:color w:val="008FBC"/>
          <w:sz w:val="40"/>
          <w:szCs w:val="40"/>
        </w:rPr>
        <w:t>t</w:t>
      </w:r>
      <w:bookmarkEnd w:id="26"/>
    </w:p>
    <w:p w14:paraId="2649D46E" w14:textId="6CFB1067" w:rsidR="00C8163F" w:rsidRPr="00C8163F" w:rsidRDefault="00C8163F" w:rsidP="0065225C">
      <w:pPr>
        <w:spacing w:after="0" w:line="288" w:lineRule="auto"/>
        <w:rPr>
          <w:rFonts w:ascii="Arial" w:hAnsi="Arial" w:cs="Arial"/>
          <w:sz w:val="22"/>
          <w:szCs w:val="22"/>
        </w:rPr>
      </w:pPr>
      <w:r w:rsidRPr="00C8163F">
        <w:rPr>
          <w:rFonts w:ascii="Arial" w:hAnsi="Arial" w:cs="Arial"/>
          <w:sz w:val="22"/>
          <w:szCs w:val="22"/>
        </w:rPr>
        <w:t>If you are concerned about anything you see in school that you believe conflicts with the code of conduct or any other school policy, you must raise it with the Head Teacher or a member of the Senior Leadership Team. In addition, you can also contact your HR or</w:t>
      </w:r>
      <w:r w:rsidR="0065225C">
        <w:rPr>
          <w:rFonts w:ascii="Arial" w:hAnsi="Arial" w:cs="Arial"/>
          <w:sz w:val="22"/>
          <w:szCs w:val="22"/>
        </w:rPr>
        <w:t xml:space="preserve"> </w:t>
      </w:r>
      <w:hyperlink r:id="rId19" w:history="1">
        <w:r w:rsidR="0065225C" w:rsidRPr="0065225C">
          <w:rPr>
            <w:rStyle w:val="Hyperlink"/>
            <w:rFonts w:ascii="Arial" w:hAnsi="Arial" w:cs="Arial"/>
            <w:sz w:val="22"/>
            <w:szCs w:val="22"/>
          </w:rPr>
          <w:t>Trade Union representative</w:t>
        </w:r>
      </w:hyperlink>
      <w:r w:rsidR="0065225C" w:rsidRPr="0065225C">
        <w:rPr>
          <w:rFonts w:ascii="Arial" w:hAnsi="Arial" w:cs="Arial"/>
          <w:sz w:val="22"/>
          <w:szCs w:val="22"/>
        </w:rPr>
        <w:t xml:space="preserve"> </w:t>
      </w:r>
      <w:r w:rsidRPr="00C8163F">
        <w:rPr>
          <w:rFonts w:ascii="Arial" w:hAnsi="Arial" w:cs="Arial"/>
          <w:sz w:val="22"/>
          <w:szCs w:val="22"/>
        </w:rPr>
        <w:t xml:space="preserve">for further advice and guidance. </w:t>
      </w:r>
    </w:p>
    <w:p w14:paraId="08BF8F42" w14:textId="77777777" w:rsidR="00C8163F" w:rsidRPr="00C8163F" w:rsidRDefault="00C8163F" w:rsidP="0065225C">
      <w:pPr>
        <w:spacing w:after="0" w:line="288" w:lineRule="auto"/>
        <w:rPr>
          <w:rFonts w:ascii="Arial" w:hAnsi="Arial" w:cs="Arial"/>
          <w:sz w:val="22"/>
          <w:szCs w:val="22"/>
        </w:rPr>
      </w:pPr>
    </w:p>
    <w:p w14:paraId="37E788A8" w14:textId="388E9CCD" w:rsidR="00C8163F" w:rsidRPr="00C8163F" w:rsidRDefault="00C8163F" w:rsidP="0065225C">
      <w:pPr>
        <w:widowControl/>
        <w:spacing w:after="0" w:line="288" w:lineRule="auto"/>
        <w:rPr>
          <w:rFonts w:ascii="Arial" w:hAnsi="Arial" w:cs="Arial"/>
          <w:sz w:val="22"/>
          <w:szCs w:val="22"/>
        </w:rPr>
      </w:pPr>
      <w:r w:rsidRPr="00C8163F">
        <w:rPr>
          <w:rFonts w:ascii="Arial" w:hAnsi="Arial" w:cs="Arial"/>
          <w:sz w:val="22"/>
          <w:szCs w:val="22"/>
        </w:rPr>
        <w:t xml:space="preserve">The school’s policies provide you with advice and guidance that you need to further support you in your role. It’s important that you read and understand these policies. The code of conduct references some school policies; however, these are not exhaustive, and copies of all policies can be obtained from the school office via the </w:t>
      </w:r>
      <w:hyperlink r:id="rId20" w:history="1">
        <w:r w:rsidR="0065225C" w:rsidRPr="0065225C">
          <w:rPr>
            <w:rStyle w:val="Hyperlink"/>
            <w:rFonts w:ascii="Arial" w:hAnsi="Arial" w:cs="Arial"/>
            <w:sz w:val="22"/>
            <w:szCs w:val="22"/>
          </w:rPr>
          <w:t>Employment Handbook</w:t>
        </w:r>
      </w:hyperlink>
      <w:r w:rsidR="0065225C" w:rsidRPr="0065225C">
        <w:rPr>
          <w:rFonts w:ascii="Arial" w:hAnsi="Arial" w:cs="Arial"/>
          <w:sz w:val="22"/>
          <w:szCs w:val="22"/>
        </w:rPr>
        <w:t xml:space="preserve"> </w:t>
      </w:r>
      <w:r w:rsidRPr="00C8163F">
        <w:rPr>
          <w:rFonts w:ascii="Arial" w:hAnsi="Arial" w:cs="Arial"/>
          <w:sz w:val="22"/>
          <w:szCs w:val="22"/>
        </w:rPr>
        <w:t>on the Hub.</w:t>
      </w:r>
    </w:p>
    <w:p w14:paraId="06950F0B" w14:textId="27B3C6A4" w:rsidR="00C8163F" w:rsidRDefault="00C8163F" w:rsidP="0065225C">
      <w:pPr>
        <w:widowControl/>
        <w:spacing w:after="0" w:line="288" w:lineRule="auto"/>
        <w:rPr>
          <w:kern w:val="0"/>
          <w:sz w:val="22"/>
          <w:szCs w:val="22"/>
        </w:rPr>
      </w:pPr>
    </w:p>
    <w:p w14:paraId="416E8063" w14:textId="77777777" w:rsidR="00B23F93" w:rsidRDefault="00B23F93" w:rsidP="0065225C">
      <w:pPr>
        <w:widowControl/>
        <w:spacing w:after="0" w:line="288" w:lineRule="auto"/>
        <w:rPr>
          <w:kern w:val="0"/>
          <w:sz w:val="22"/>
          <w:szCs w:val="22"/>
        </w:rPr>
      </w:pPr>
      <w:r>
        <w:rPr>
          <w:kern w:val="0"/>
          <w:sz w:val="22"/>
          <w:szCs w:val="22"/>
        </w:rPr>
        <w:t xml:space="preserve">Reviewed September 2021                      </w:t>
      </w:r>
    </w:p>
    <w:p w14:paraId="2659A9AD" w14:textId="4EC0114A" w:rsidR="00B23F93" w:rsidRDefault="00B23F93" w:rsidP="0065225C">
      <w:pPr>
        <w:widowControl/>
        <w:spacing w:after="0" w:line="288" w:lineRule="auto"/>
        <w:rPr>
          <w:kern w:val="0"/>
          <w:sz w:val="22"/>
          <w:szCs w:val="22"/>
        </w:rPr>
      </w:pPr>
      <w:r>
        <w:rPr>
          <w:kern w:val="0"/>
          <w:sz w:val="22"/>
          <w:szCs w:val="22"/>
        </w:rPr>
        <w:t>Signed on behalf of the governing body………………………………………………    Date………………………</w:t>
      </w:r>
    </w:p>
    <w:p w14:paraId="2B126DAC" w14:textId="77777777" w:rsidR="006909EE" w:rsidRPr="006909EE" w:rsidRDefault="006909EE" w:rsidP="006909EE">
      <w:pPr>
        <w:widowControl/>
        <w:overflowPunct/>
        <w:autoSpaceDE/>
        <w:autoSpaceDN/>
        <w:adjustRightInd/>
        <w:spacing w:after="0" w:line="240" w:lineRule="auto"/>
        <w:rPr>
          <w:rFonts w:ascii="Times New Roman" w:hAnsi="Times New Roman" w:cs="Times New Roman"/>
          <w:color w:val="auto"/>
          <w:kern w:val="0"/>
          <w:sz w:val="24"/>
          <w:szCs w:val="24"/>
        </w:rPr>
      </w:pPr>
      <w:r w:rsidRPr="006909EE">
        <w:rPr>
          <w:rFonts w:ascii="Times New Roman" w:hAnsi="Times New Roman" w:cs="Times New Roman"/>
          <w:noProof/>
          <w:color w:val="auto"/>
          <w:kern w:val="0"/>
          <w:sz w:val="24"/>
          <w:szCs w:val="24"/>
        </w:rPr>
        <w:lastRenderedPageBreak/>
        <mc:AlternateContent>
          <mc:Choice Requires="wps">
            <w:drawing>
              <wp:anchor distT="36576" distB="36576" distL="36576" distR="36576" simplePos="0" relativeHeight="251663360" behindDoc="0" locked="0" layoutInCell="1" allowOverlap="1" wp14:anchorId="11475AB2" wp14:editId="796F0B78">
                <wp:simplePos x="0" y="0"/>
                <wp:positionH relativeFrom="column">
                  <wp:posOffset>2915285</wp:posOffset>
                </wp:positionH>
                <wp:positionV relativeFrom="paragraph">
                  <wp:posOffset>1033780</wp:posOffset>
                </wp:positionV>
                <wp:extent cx="7543165" cy="4402455"/>
                <wp:effectExtent l="635" t="0" r="0" b="2540"/>
                <wp:wrapNone/>
                <wp:docPr id="1"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543165" cy="440245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7AF1C9" id="Control 5" o:spid="_x0000_s1026" style="position:absolute;margin-left:229.55pt;margin-top:81.4pt;width:593.95pt;height:346.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" filled="f" stroked="f" strokeweight="2pt">
                <v:shadow color="#eeece1"/>
                <o:lock v:ext="edit" shapetype="t"/>
                <v:textbox inset="0,0,0,0"/>
              </v:rect>
            </w:pict>
          </mc:Fallback>
        </mc:AlternateContent>
      </w:r>
    </w:p>
    <w:p w14:paraId="32818429" w14:textId="34611467" w:rsidR="006909EE" w:rsidRPr="006909EE" w:rsidRDefault="006909EE" w:rsidP="0065225C">
      <w:pPr>
        <w:widowControl/>
        <w:spacing w:after="0" w:line="288" w:lineRule="auto"/>
        <w:rPr>
          <w:b/>
          <w:bCs/>
          <w:color w:val="FF0000"/>
          <w:kern w:val="0"/>
          <w:sz w:val="32"/>
          <w:szCs w:val="32"/>
        </w:rPr>
      </w:pPr>
    </w:p>
    <w:sectPr w:rsidR="006909EE" w:rsidRPr="006909EE" w:rsidSect="00355B40">
      <w:footerReference w:type="default" r:id="rId21"/>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5DE00" w14:textId="77777777" w:rsidR="00123940" w:rsidRDefault="00123940" w:rsidP="009A4E46">
      <w:pPr>
        <w:spacing w:after="0" w:line="240" w:lineRule="auto"/>
      </w:pPr>
      <w:r>
        <w:separator/>
      </w:r>
    </w:p>
  </w:endnote>
  <w:endnote w:type="continuationSeparator" w:id="0">
    <w:p w14:paraId="1D6941AE" w14:textId="77777777" w:rsidR="00123940" w:rsidRDefault="00123940" w:rsidP="009A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104163"/>
      <w:docPartObj>
        <w:docPartGallery w:val="Page Numbers (Bottom of Page)"/>
        <w:docPartUnique/>
      </w:docPartObj>
    </w:sdtPr>
    <w:sdtEndPr>
      <w:rPr>
        <w:noProof/>
      </w:rPr>
    </w:sdtEndPr>
    <w:sdtContent>
      <w:p w14:paraId="463E4648" w14:textId="77777777" w:rsidR="00355B40" w:rsidRDefault="00355B40">
        <w:pPr>
          <w:pStyle w:val="Footer"/>
          <w:jc w:val="right"/>
        </w:pPr>
        <w:r>
          <w:fldChar w:fldCharType="begin"/>
        </w:r>
        <w:r>
          <w:instrText xml:space="preserve"> PAGE   \* MERGEFORMAT </w:instrText>
        </w:r>
        <w:r>
          <w:fldChar w:fldCharType="separate"/>
        </w:r>
        <w:r w:rsidR="00154C05">
          <w:rPr>
            <w:noProof/>
          </w:rPr>
          <w:t>8</w:t>
        </w:r>
        <w:r>
          <w:rPr>
            <w:noProof/>
          </w:rPr>
          <w:fldChar w:fldCharType="end"/>
        </w:r>
      </w:p>
    </w:sdtContent>
  </w:sdt>
  <w:p w14:paraId="5E1B1D88" w14:textId="77777777" w:rsidR="00355B40" w:rsidRDefault="00355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48DE0" w14:textId="77777777" w:rsidR="00123940" w:rsidRDefault="00123940" w:rsidP="009A4E46">
      <w:pPr>
        <w:spacing w:after="0" w:line="240" w:lineRule="auto"/>
      </w:pPr>
      <w:r>
        <w:separator/>
      </w:r>
    </w:p>
  </w:footnote>
  <w:footnote w:type="continuationSeparator" w:id="0">
    <w:p w14:paraId="175491E6" w14:textId="77777777" w:rsidR="00123940" w:rsidRDefault="00123940" w:rsidP="009A4E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D30DB"/>
    <w:multiLevelType w:val="hybridMultilevel"/>
    <w:tmpl w:val="8A02E85C"/>
    <w:lvl w:ilvl="0" w:tplc="40C677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3E6A0E"/>
    <w:multiLevelType w:val="hybridMultilevel"/>
    <w:tmpl w:val="CA42F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43BD1"/>
    <w:multiLevelType w:val="hybridMultilevel"/>
    <w:tmpl w:val="C2AE2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AB"/>
    <w:rsid w:val="000520C4"/>
    <w:rsid w:val="001160A6"/>
    <w:rsid w:val="00123940"/>
    <w:rsid w:val="00126FBB"/>
    <w:rsid w:val="001473BB"/>
    <w:rsid w:val="00154C05"/>
    <w:rsid w:val="00355B40"/>
    <w:rsid w:val="004643DA"/>
    <w:rsid w:val="00465A62"/>
    <w:rsid w:val="0050308A"/>
    <w:rsid w:val="00623CAB"/>
    <w:rsid w:val="0065225C"/>
    <w:rsid w:val="0066771B"/>
    <w:rsid w:val="006909EE"/>
    <w:rsid w:val="006C6B5D"/>
    <w:rsid w:val="006F68C5"/>
    <w:rsid w:val="007433F0"/>
    <w:rsid w:val="00774408"/>
    <w:rsid w:val="007A5FEA"/>
    <w:rsid w:val="00997EA5"/>
    <w:rsid w:val="009A4E46"/>
    <w:rsid w:val="00A3450B"/>
    <w:rsid w:val="00A64E6E"/>
    <w:rsid w:val="00A86285"/>
    <w:rsid w:val="00B23F93"/>
    <w:rsid w:val="00B554A0"/>
    <w:rsid w:val="00C65D54"/>
    <w:rsid w:val="00C7258E"/>
    <w:rsid w:val="00C8163F"/>
    <w:rsid w:val="00CE1873"/>
    <w:rsid w:val="00EE3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DC5250"/>
  <w14:defaultImageDpi w14:val="0"/>
  <w15:docId w15:val="{B2DB78C1-CB94-49B9-9679-069F02CE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next w:val="Normal"/>
    <w:link w:val="Heading1Char"/>
    <w:uiPriority w:val="9"/>
    <w:qFormat/>
    <w:rsid w:val="004643DA"/>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4643DA"/>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43DA"/>
    <w:rPr>
      <w:rFonts w:ascii="Calibri Light" w:eastAsia="Times New Roman" w:hAnsi="Calibri Light" w:cs="Times New Roman"/>
      <w:b/>
      <w:bCs/>
      <w:color w:val="000000"/>
      <w:kern w:val="32"/>
      <w:sz w:val="32"/>
      <w:szCs w:val="32"/>
    </w:rPr>
  </w:style>
  <w:style w:type="character" w:customStyle="1" w:styleId="Heading2Char">
    <w:name w:val="Heading 2 Char"/>
    <w:link w:val="Heading2"/>
    <w:uiPriority w:val="9"/>
    <w:rsid w:val="004643DA"/>
    <w:rPr>
      <w:rFonts w:ascii="Calibri Light" w:eastAsia="Times New Roman" w:hAnsi="Calibri Light" w:cs="Times New Roman"/>
      <w:b/>
      <w:bCs/>
      <w:i/>
      <w:iCs/>
      <w:color w:val="000000"/>
      <w:kern w:val="28"/>
      <w:sz w:val="28"/>
      <w:szCs w:val="28"/>
    </w:rPr>
  </w:style>
  <w:style w:type="paragraph" w:styleId="TOCHeading">
    <w:name w:val="TOC Heading"/>
    <w:basedOn w:val="Heading1"/>
    <w:next w:val="Normal"/>
    <w:uiPriority w:val="39"/>
    <w:unhideWhenUsed/>
    <w:qFormat/>
    <w:rsid w:val="007A5FEA"/>
    <w:pPr>
      <w:keepLines/>
      <w:widowControl/>
      <w:overflowPunct/>
      <w:autoSpaceDE/>
      <w:autoSpaceDN/>
      <w:adjustRightInd/>
      <w:spacing w:after="0" w:line="259" w:lineRule="auto"/>
      <w:outlineLvl w:val="9"/>
    </w:pPr>
    <w:rPr>
      <w:b w:val="0"/>
      <w:bCs w:val="0"/>
      <w:color w:val="2F5496"/>
      <w:kern w:val="0"/>
      <w:lang w:val="en-US" w:eastAsia="en-US"/>
    </w:rPr>
  </w:style>
  <w:style w:type="paragraph" w:styleId="TOC1">
    <w:name w:val="toc 1"/>
    <w:basedOn w:val="Normal"/>
    <w:next w:val="Normal"/>
    <w:autoRedefine/>
    <w:uiPriority w:val="39"/>
    <w:unhideWhenUsed/>
    <w:rsid w:val="007A5FEA"/>
  </w:style>
  <w:style w:type="paragraph" w:styleId="TOC2">
    <w:name w:val="toc 2"/>
    <w:basedOn w:val="Normal"/>
    <w:next w:val="Normal"/>
    <w:autoRedefine/>
    <w:uiPriority w:val="39"/>
    <w:unhideWhenUsed/>
    <w:rsid w:val="007A5FEA"/>
    <w:pPr>
      <w:ind w:left="200"/>
    </w:pPr>
  </w:style>
  <w:style w:type="character" w:styleId="Hyperlink">
    <w:name w:val="Hyperlink"/>
    <w:uiPriority w:val="99"/>
    <w:unhideWhenUsed/>
    <w:rsid w:val="007A5FEA"/>
    <w:rPr>
      <w:color w:val="0563C1"/>
      <w:u w:val="single"/>
    </w:rPr>
  </w:style>
  <w:style w:type="character" w:customStyle="1" w:styleId="UnresolvedMention">
    <w:name w:val="Unresolved Mention"/>
    <w:basedOn w:val="DefaultParagraphFont"/>
    <w:uiPriority w:val="99"/>
    <w:semiHidden/>
    <w:unhideWhenUsed/>
    <w:rsid w:val="009A4E46"/>
    <w:rPr>
      <w:color w:val="605E5C"/>
      <w:shd w:val="clear" w:color="auto" w:fill="E1DFDD"/>
    </w:rPr>
  </w:style>
  <w:style w:type="paragraph" w:styleId="Header">
    <w:name w:val="header"/>
    <w:basedOn w:val="Normal"/>
    <w:link w:val="HeaderChar"/>
    <w:uiPriority w:val="99"/>
    <w:unhideWhenUsed/>
    <w:rsid w:val="009A4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E46"/>
    <w:rPr>
      <w:rFonts w:cs="Calibri"/>
      <w:color w:val="000000"/>
      <w:kern w:val="28"/>
    </w:rPr>
  </w:style>
  <w:style w:type="paragraph" w:styleId="Footer">
    <w:name w:val="footer"/>
    <w:basedOn w:val="Normal"/>
    <w:link w:val="FooterChar"/>
    <w:uiPriority w:val="99"/>
    <w:unhideWhenUsed/>
    <w:rsid w:val="009A4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E46"/>
    <w:rPr>
      <w:rFonts w:cs="Calibri"/>
      <w:color w:val="000000"/>
      <w:kern w:val="28"/>
    </w:rPr>
  </w:style>
  <w:style w:type="character" w:styleId="FollowedHyperlink">
    <w:name w:val="FollowedHyperlink"/>
    <w:basedOn w:val="DefaultParagraphFont"/>
    <w:uiPriority w:val="99"/>
    <w:semiHidden/>
    <w:unhideWhenUsed/>
    <w:rsid w:val="006F68C5"/>
    <w:rPr>
      <w:color w:val="954F72" w:themeColor="followedHyperlink"/>
      <w:u w:val="single"/>
    </w:rPr>
  </w:style>
  <w:style w:type="paragraph" w:styleId="BalloonText">
    <w:name w:val="Balloon Text"/>
    <w:basedOn w:val="Normal"/>
    <w:link w:val="BalloonTextChar"/>
    <w:uiPriority w:val="99"/>
    <w:semiHidden/>
    <w:unhideWhenUsed/>
    <w:rsid w:val="006C6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B5D"/>
    <w:rPr>
      <w:rFonts w:ascii="Segoe UI" w:hAnsi="Segoe UI" w:cs="Segoe UI"/>
      <w:color w:val="000000"/>
      <w:kern w:val="28"/>
      <w:sz w:val="18"/>
      <w:szCs w:val="18"/>
    </w:rPr>
  </w:style>
  <w:style w:type="character" w:styleId="Strong">
    <w:name w:val="Strong"/>
    <w:basedOn w:val="DefaultParagraphFont"/>
    <w:uiPriority w:val="22"/>
    <w:qFormat/>
    <w:rsid w:val="00465A62"/>
    <w:rPr>
      <w:b/>
      <w:bCs/>
    </w:rPr>
  </w:style>
  <w:style w:type="paragraph" w:styleId="NormalWeb">
    <w:name w:val="Normal (Web)"/>
    <w:basedOn w:val="Normal"/>
    <w:uiPriority w:val="99"/>
    <w:semiHidden/>
    <w:unhideWhenUsed/>
    <w:rsid w:val="00465A62"/>
    <w:pPr>
      <w:widowControl/>
      <w:overflowPunct/>
      <w:autoSpaceDE/>
      <w:autoSpaceDN/>
      <w:adjustRightInd/>
      <w:spacing w:after="0"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0430">
      <w:bodyDiv w:val="1"/>
      <w:marLeft w:val="0"/>
      <w:marRight w:val="0"/>
      <w:marTop w:val="0"/>
      <w:marBottom w:val="0"/>
      <w:divBdr>
        <w:top w:val="none" w:sz="0" w:space="0" w:color="auto"/>
        <w:left w:val="none" w:sz="0" w:space="0" w:color="auto"/>
        <w:bottom w:val="none" w:sz="0" w:space="0" w:color="auto"/>
        <w:right w:val="none" w:sz="0" w:space="0" w:color="auto"/>
      </w:divBdr>
    </w:div>
    <w:div w:id="69814047">
      <w:bodyDiv w:val="1"/>
      <w:marLeft w:val="0"/>
      <w:marRight w:val="0"/>
      <w:marTop w:val="0"/>
      <w:marBottom w:val="0"/>
      <w:divBdr>
        <w:top w:val="none" w:sz="0" w:space="0" w:color="auto"/>
        <w:left w:val="none" w:sz="0" w:space="0" w:color="auto"/>
        <w:bottom w:val="none" w:sz="0" w:space="0" w:color="auto"/>
        <w:right w:val="none" w:sz="0" w:space="0" w:color="auto"/>
      </w:divBdr>
      <w:divsChild>
        <w:div w:id="893391216">
          <w:marLeft w:val="0"/>
          <w:marRight w:val="0"/>
          <w:marTop w:val="0"/>
          <w:marBottom w:val="0"/>
          <w:divBdr>
            <w:top w:val="none" w:sz="0" w:space="0" w:color="auto"/>
            <w:left w:val="none" w:sz="0" w:space="0" w:color="auto"/>
            <w:bottom w:val="none" w:sz="0" w:space="0" w:color="auto"/>
            <w:right w:val="none" w:sz="0" w:space="0" w:color="auto"/>
          </w:divBdr>
          <w:divsChild>
            <w:div w:id="1897006869">
              <w:marLeft w:val="0"/>
              <w:marRight w:val="0"/>
              <w:marTop w:val="0"/>
              <w:marBottom w:val="0"/>
              <w:divBdr>
                <w:top w:val="none" w:sz="0" w:space="0" w:color="auto"/>
                <w:left w:val="none" w:sz="0" w:space="0" w:color="auto"/>
                <w:bottom w:val="none" w:sz="0" w:space="0" w:color="auto"/>
                <w:right w:val="none" w:sz="0" w:space="0" w:color="auto"/>
              </w:divBdr>
              <w:divsChild>
                <w:div w:id="788400008">
                  <w:marLeft w:val="0"/>
                  <w:marRight w:val="0"/>
                  <w:marTop w:val="0"/>
                  <w:marBottom w:val="0"/>
                  <w:divBdr>
                    <w:top w:val="none" w:sz="0" w:space="0" w:color="auto"/>
                    <w:left w:val="none" w:sz="0" w:space="0" w:color="auto"/>
                    <w:bottom w:val="none" w:sz="0" w:space="0" w:color="auto"/>
                    <w:right w:val="none" w:sz="0" w:space="0" w:color="auto"/>
                  </w:divBdr>
                  <w:divsChild>
                    <w:div w:id="1645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7718">
      <w:bodyDiv w:val="1"/>
      <w:marLeft w:val="0"/>
      <w:marRight w:val="0"/>
      <w:marTop w:val="0"/>
      <w:marBottom w:val="0"/>
      <w:divBdr>
        <w:top w:val="none" w:sz="0" w:space="0" w:color="auto"/>
        <w:left w:val="none" w:sz="0" w:space="0" w:color="auto"/>
        <w:bottom w:val="none" w:sz="0" w:space="0" w:color="auto"/>
        <w:right w:val="none" w:sz="0" w:space="0" w:color="auto"/>
      </w:divBdr>
    </w:div>
    <w:div w:id="323896127">
      <w:bodyDiv w:val="1"/>
      <w:marLeft w:val="0"/>
      <w:marRight w:val="0"/>
      <w:marTop w:val="0"/>
      <w:marBottom w:val="0"/>
      <w:divBdr>
        <w:top w:val="none" w:sz="0" w:space="0" w:color="auto"/>
        <w:left w:val="none" w:sz="0" w:space="0" w:color="auto"/>
        <w:bottom w:val="none" w:sz="0" w:space="0" w:color="auto"/>
        <w:right w:val="none" w:sz="0" w:space="0" w:color="auto"/>
      </w:divBdr>
    </w:div>
    <w:div w:id="376785471">
      <w:bodyDiv w:val="1"/>
      <w:marLeft w:val="0"/>
      <w:marRight w:val="0"/>
      <w:marTop w:val="0"/>
      <w:marBottom w:val="0"/>
      <w:divBdr>
        <w:top w:val="none" w:sz="0" w:space="0" w:color="auto"/>
        <w:left w:val="none" w:sz="0" w:space="0" w:color="auto"/>
        <w:bottom w:val="none" w:sz="0" w:space="0" w:color="auto"/>
        <w:right w:val="none" w:sz="0" w:space="0" w:color="auto"/>
      </w:divBdr>
    </w:div>
    <w:div w:id="567572005">
      <w:bodyDiv w:val="1"/>
      <w:marLeft w:val="0"/>
      <w:marRight w:val="0"/>
      <w:marTop w:val="0"/>
      <w:marBottom w:val="0"/>
      <w:divBdr>
        <w:top w:val="none" w:sz="0" w:space="0" w:color="auto"/>
        <w:left w:val="none" w:sz="0" w:space="0" w:color="auto"/>
        <w:bottom w:val="none" w:sz="0" w:space="0" w:color="auto"/>
        <w:right w:val="none" w:sz="0" w:space="0" w:color="auto"/>
      </w:divBdr>
    </w:div>
    <w:div w:id="694117953">
      <w:bodyDiv w:val="1"/>
      <w:marLeft w:val="0"/>
      <w:marRight w:val="0"/>
      <w:marTop w:val="0"/>
      <w:marBottom w:val="0"/>
      <w:divBdr>
        <w:top w:val="none" w:sz="0" w:space="0" w:color="auto"/>
        <w:left w:val="none" w:sz="0" w:space="0" w:color="auto"/>
        <w:bottom w:val="none" w:sz="0" w:space="0" w:color="auto"/>
        <w:right w:val="none" w:sz="0" w:space="0" w:color="auto"/>
      </w:divBdr>
    </w:div>
    <w:div w:id="1069111142">
      <w:bodyDiv w:val="1"/>
      <w:marLeft w:val="0"/>
      <w:marRight w:val="0"/>
      <w:marTop w:val="0"/>
      <w:marBottom w:val="0"/>
      <w:divBdr>
        <w:top w:val="none" w:sz="0" w:space="0" w:color="auto"/>
        <w:left w:val="none" w:sz="0" w:space="0" w:color="auto"/>
        <w:bottom w:val="none" w:sz="0" w:space="0" w:color="auto"/>
        <w:right w:val="none" w:sz="0" w:space="0" w:color="auto"/>
      </w:divBdr>
    </w:div>
    <w:div w:id="1812360802">
      <w:bodyDiv w:val="1"/>
      <w:marLeft w:val="0"/>
      <w:marRight w:val="0"/>
      <w:marTop w:val="0"/>
      <w:marBottom w:val="0"/>
      <w:divBdr>
        <w:top w:val="none" w:sz="0" w:space="0" w:color="auto"/>
        <w:left w:val="none" w:sz="0" w:space="0" w:color="auto"/>
        <w:bottom w:val="none" w:sz="0" w:space="0" w:color="auto"/>
        <w:right w:val="none" w:sz="0" w:space="0" w:color="auto"/>
      </w:divBdr>
    </w:div>
    <w:div w:id="19580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eachers-standards" TargetMode="External"/><Relationship Id="rId18" Type="http://schemas.openxmlformats.org/officeDocument/2006/relationships/hyperlink" Target="https://www.gov.uk/guidance/equality-act-2010-guidanc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thehub/Schools/Human-resources/Useful-contacts-schools.aspx" TargetMode="External"/><Relationship Id="rId2" Type="http://schemas.openxmlformats.org/officeDocument/2006/relationships/customXml" Target="../customXml/item2.xml"/><Relationship Id="rId16" Type="http://schemas.openxmlformats.org/officeDocument/2006/relationships/hyperlink" Target="https://www.legislation.gov.uk/ukpga/2003/42/contents" TargetMode="External"/><Relationship Id="rId20" Type="http://schemas.openxmlformats.org/officeDocument/2006/relationships/hyperlink" Target="http://thehub/Schools/Human-resources/Schools-handbook.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thehub/Schools/Human-resources/Useful-contacts-schoo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cktime.symantec.com/3EhdXX5bmbvkyZYuDPgqbrd6H2?u=https%3A%2F%2Fwww.gov.uk%2Fgovernment%2Fpublications%2Fnational-standards-of-excellence-for-headteachers%2Fheadteachers-standards-20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887E92E2CE54EB366F4B39537A1D9" ma:contentTypeVersion="0" ma:contentTypeDescription="Create a new document." ma:contentTypeScope="" ma:versionID="12bf15db8577c9c089aa1e6dbd7a723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E005-CBE4-4C9B-A3B2-8266C5C306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5E4CAA-79A0-4D11-A3BE-FEAC1235FB21}">
  <ds:schemaRefs>
    <ds:schemaRef ds:uri="http://schemas.microsoft.com/sharepoint/v3/contenttype/forms"/>
  </ds:schemaRefs>
</ds:datastoreItem>
</file>

<file path=customXml/itemProps3.xml><?xml version="1.0" encoding="utf-8"?>
<ds:datastoreItem xmlns:ds="http://schemas.openxmlformats.org/officeDocument/2006/customXml" ds:itemID="{B811A05C-0F24-4E00-827F-CC5A3F952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3591B2-4A04-485F-BA83-D5CB71F0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Higham, Louise</dc:creator>
  <cp:keywords/>
  <dc:description/>
  <cp:lastModifiedBy>Rachel Lewis</cp:lastModifiedBy>
  <cp:revision>5</cp:revision>
  <cp:lastPrinted>2021-09-20T10:52:00Z</cp:lastPrinted>
  <dcterms:created xsi:type="dcterms:W3CDTF">2021-09-14T13:27:00Z</dcterms:created>
  <dcterms:modified xsi:type="dcterms:W3CDTF">2021-09-20T10:56:00Z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0x0101000F5887E92E2CE54EB366F4B39537A1D9</vt:lpwstr>
  </property>
</Properties>
</file>