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A542" w14:textId="77777777" w:rsidR="00EC7607" w:rsidRDefault="00AF762B" w:rsidP="00B80E3D">
      <w:pPr>
        <w:jc w:val="center"/>
        <w:rPr>
          <w:b/>
        </w:rPr>
      </w:pPr>
      <w:bookmarkStart w:id="0" w:name="_GoBack"/>
      <w:bookmarkEnd w:id="0"/>
      <w:r>
        <w:rPr>
          <w:b/>
        </w:rPr>
        <w:t xml:space="preserve">HINDLEY </w:t>
      </w:r>
      <w:r w:rsidR="00E40484">
        <w:rPr>
          <w:b/>
        </w:rPr>
        <w:t xml:space="preserve">NURSERY </w:t>
      </w:r>
      <w:r>
        <w:rPr>
          <w:b/>
        </w:rPr>
        <w:t>SCHOOL</w:t>
      </w:r>
    </w:p>
    <w:p w14:paraId="75828EE5" w14:textId="77777777" w:rsidR="00B80E3D" w:rsidRDefault="00B80E3D" w:rsidP="00B80E3D">
      <w:pPr>
        <w:jc w:val="center"/>
        <w:rPr>
          <w:b/>
        </w:rPr>
      </w:pPr>
    </w:p>
    <w:p w14:paraId="2CB0D0B1" w14:textId="7D120F1E" w:rsidR="00B80E3D" w:rsidRDefault="00B80E3D" w:rsidP="00B80E3D">
      <w:pPr>
        <w:jc w:val="center"/>
        <w:rPr>
          <w:b/>
        </w:rPr>
      </w:pPr>
      <w:r>
        <w:rPr>
          <w:b/>
        </w:rPr>
        <w:t>ADMISSIONS POLICY</w:t>
      </w:r>
    </w:p>
    <w:p w14:paraId="1642E68D" w14:textId="77777777" w:rsidR="00B80E3D" w:rsidRDefault="00B80E3D" w:rsidP="00B80E3D">
      <w:pPr>
        <w:jc w:val="center"/>
        <w:rPr>
          <w:b/>
        </w:rPr>
      </w:pPr>
    </w:p>
    <w:p w14:paraId="1F93774E" w14:textId="40B80C0E" w:rsidR="00AF762B" w:rsidRDefault="00AF762B" w:rsidP="00B80E3D">
      <w:r>
        <w:t>Hindley Nursery School is a LA maintained school and as such has all the statutory requirements like any other school.</w:t>
      </w:r>
      <w:r w:rsidR="00F54C4A">
        <w:t xml:space="preserve"> This policy is reviewed by the governing body on an annual basis. The governing body has the overall responsibility for school admissions.</w:t>
      </w:r>
    </w:p>
    <w:p w14:paraId="7754BB22" w14:textId="77777777" w:rsidR="00AF762B" w:rsidRDefault="00AF762B" w:rsidP="00B80E3D"/>
    <w:p w14:paraId="089BF25A" w14:textId="77777777" w:rsidR="00AF762B" w:rsidRDefault="00AF762B" w:rsidP="00B80E3D">
      <w:pPr>
        <w:rPr>
          <w:b/>
        </w:rPr>
      </w:pPr>
      <w:r>
        <w:rPr>
          <w:b/>
        </w:rPr>
        <w:t>Admission to nursery 2 Year Old</w:t>
      </w:r>
    </w:p>
    <w:p w14:paraId="61AD28DB" w14:textId="77777777" w:rsidR="00AF762B" w:rsidRDefault="00AF762B" w:rsidP="00AF762B">
      <w:pPr>
        <w:rPr>
          <w:b/>
        </w:rPr>
      </w:pPr>
    </w:p>
    <w:p w14:paraId="4B05424F" w14:textId="77777777" w:rsidR="00AF762B" w:rsidRPr="00AF762B" w:rsidRDefault="00AF762B" w:rsidP="00AF762B">
      <w:pPr>
        <w:pStyle w:val="NormalWeb"/>
        <w:shd w:val="clear" w:color="auto" w:fill="FFFFFF"/>
        <w:spacing w:before="0" w:beforeAutospacing="0" w:after="150" w:afterAutospacing="0"/>
        <w:rPr>
          <w:rFonts w:ascii="Arial" w:hAnsi="Arial" w:cs="Arial"/>
          <w:szCs w:val="21"/>
        </w:rPr>
      </w:pPr>
      <w:r w:rsidRPr="00AF762B">
        <w:rPr>
          <w:rFonts w:ascii="Arial" w:hAnsi="Arial" w:cs="Arial"/>
          <w:szCs w:val="21"/>
        </w:rPr>
        <w:t>Currently the criteria for 2-year-olds in England to get free early education and Childcare is the following:</w:t>
      </w:r>
    </w:p>
    <w:p w14:paraId="23CDA7FE" w14:textId="77777777" w:rsidR="00AF762B" w:rsidRPr="00AF762B" w:rsidRDefault="00AF762B" w:rsidP="00AF762B">
      <w:pPr>
        <w:pStyle w:val="NormalWeb"/>
        <w:shd w:val="clear" w:color="auto" w:fill="FFFFFF"/>
        <w:spacing w:before="0" w:beforeAutospacing="0" w:after="150" w:afterAutospacing="0"/>
        <w:rPr>
          <w:rFonts w:ascii="Arial" w:hAnsi="Arial" w:cs="Arial"/>
          <w:szCs w:val="21"/>
        </w:rPr>
      </w:pPr>
      <w:r w:rsidRPr="00AF762B">
        <w:rPr>
          <w:rFonts w:ascii="Arial" w:hAnsi="Arial" w:cs="Arial"/>
          <w:szCs w:val="21"/>
        </w:rPr>
        <w:t>All two years old who are looked after by the Local Authority (LA)</w:t>
      </w:r>
    </w:p>
    <w:p w14:paraId="23B28634" w14:textId="77777777" w:rsidR="00AF762B" w:rsidRPr="00AF762B" w:rsidRDefault="00AF762B" w:rsidP="00AF762B">
      <w:pPr>
        <w:pStyle w:val="NormalWeb"/>
        <w:shd w:val="clear" w:color="auto" w:fill="FFFFFF"/>
        <w:spacing w:before="0" w:beforeAutospacing="0" w:after="78" w:afterAutospacing="0"/>
        <w:rPr>
          <w:rFonts w:ascii="Arial" w:hAnsi="Arial" w:cs="Arial"/>
          <w:szCs w:val="21"/>
        </w:rPr>
      </w:pPr>
      <w:r w:rsidRPr="00AF762B">
        <w:rPr>
          <w:rFonts w:ascii="Arial" w:hAnsi="Arial" w:cs="Arial"/>
          <w:szCs w:val="21"/>
        </w:rPr>
        <w:t>Those two year olds whose parent/carers are in receipt of one of the following:-</w:t>
      </w:r>
    </w:p>
    <w:p w14:paraId="12D344F2" w14:textId="77777777" w:rsidR="00AF762B" w:rsidRPr="00AF762B" w:rsidRDefault="00AF762B" w:rsidP="00AF762B">
      <w:pPr>
        <w:pStyle w:val="NormalWeb"/>
        <w:shd w:val="clear" w:color="auto" w:fill="FFFFFF"/>
        <w:spacing w:before="0" w:beforeAutospacing="0" w:after="78" w:afterAutospacing="0"/>
        <w:rPr>
          <w:rFonts w:ascii="Arial" w:hAnsi="Arial" w:cs="Arial"/>
          <w:szCs w:val="21"/>
        </w:rPr>
      </w:pPr>
      <w:r w:rsidRPr="00AF762B">
        <w:rPr>
          <w:rFonts w:ascii="Arial" w:hAnsi="Arial" w:cs="Arial"/>
          <w:szCs w:val="21"/>
        </w:rPr>
        <w:t>- Income Support</w:t>
      </w:r>
    </w:p>
    <w:p w14:paraId="4E08B967" w14:textId="77777777" w:rsidR="00AF762B" w:rsidRPr="00AF762B" w:rsidRDefault="00AF762B" w:rsidP="00AF762B">
      <w:pPr>
        <w:pStyle w:val="NormalWeb"/>
        <w:shd w:val="clear" w:color="auto" w:fill="FFFFFF"/>
        <w:spacing w:before="0" w:beforeAutospacing="0" w:after="78" w:afterAutospacing="0"/>
        <w:rPr>
          <w:rFonts w:ascii="Arial" w:hAnsi="Arial" w:cs="Arial"/>
          <w:szCs w:val="21"/>
        </w:rPr>
      </w:pPr>
      <w:r w:rsidRPr="00AF762B">
        <w:rPr>
          <w:rFonts w:ascii="Arial" w:hAnsi="Arial" w:cs="Arial"/>
          <w:szCs w:val="21"/>
        </w:rPr>
        <w:t>- Income based job seeker’s allowance (JSA)</w:t>
      </w:r>
    </w:p>
    <w:p w14:paraId="3FBD74D1" w14:textId="77777777" w:rsidR="00AF762B" w:rsidRPr="00AF762B" w:rsidRDefault="00AF762B" w:rsidP="00AF762B">
      <w:pPr>
        <w:pStyle w:val="NormalWeb"/>
        <w:shd w:val="clear" w:color="auto" w:fill="FFFFFF"/>
        <w:spacing w:before="0" w:beforeAutospacing="0" w:after="78" w:afterAutospacing="0"/>
        <w:rPr>
          <w:rFonts w:ascii="Arial" w:hAnsi="Arial" w:cs="Arial"/>
          <w:szCs w:val="21"/>
        </w:rPr>
      </w:pPr>
      <w:r w:rsidRPr="00AF762B">
        <w:rPr>
          <w:rFonts w:ascii="Arial" w:hAnsi="Arial" w:cs="Arial"/>
          <w:szCs w:val="21"/>
        </w:rPr>
        <w:t>- Income related Employment and Support Allowance (ESA)</w:t>
      </w:r>
    </w:p>
    <w:p w14:paraId="62374BF1" w14:textId="77777777" w:rsidR="00AF762B" w:rsidRPr="00AF762B" w:rsidRDefault="00AF762B" w:rsidP="00AF762B">
      <w:pPr>
        <w:pStyle w:val="NormalWeb"/>
        <w:shd w:val="clear" w:color="auto" w:fill="FFFFFF"/>
        <w:spacing w:before="0" w:beforeAutospacing="0" w:after="78" w:afterAutospacing="0"/>
        <w:rPr>
          <w:rFonts w:ascii="Arial" w:hAnsi="Arial" w:cs="Arial"/>
          <w:szCs w:val="21"/>
        </w:rPr>
      </w:pPr>
      <w:r w:rsidRPr="00AF762B">
        <w:rPr>
          <w:rFonts w:ascii="Arial" w:hAnsi="Arial" w:cs="Arial"/>
          <w:szCs w:val="21"/>
        </w:rPr>
        <w:t>- Support through part 6 of the Immigration and Asylum Act</w:t>
      </w:r>
    </w:p>
    <w:p w14:paraId="7E694A78" w14:textId="77777777" w:rsidR="00AF762B" w:rsidRPr="00AF762B" w:rsidRDefault="00AF762B" w:rsidP="00AF762B">
      <w:pPr>
        <w:pStyle w:val="NormalWeb"/>
        <w:shd w:val="clear" w:color="auto" w:fill="FFFFFF"/>
        <w:spacing w:before="0" w:beforeAutospacing="0" w:after="78" w:afterAutospacing="0"/>
        <w:rPr>
          <w:rFonts w:ascii="Arial" w:hAnsi="Arial" w:cs="Arial"/>
          <w:szCs w:val="21"/>
        </w:rPr>
      </w:pPr>
      <w:r w:rsidRPr="00AF762B">
        <w:rPr>
          <w:rFonts w:ascii="Arial" w:hAnsi="Arial" w:cs="Arial"/>
          <w:szCs w:val="21"/>
        </w:rPr>
        <w:t>- The guaranteed element of State Pension Credit</w:t>
      </w:r>
    </w:p>
    <w:p w14:paraId="285AC958" w14:textId="77777777" w:rsidR="00AF762B" w:rsidRPr="00AF762B" w:rsidRDefault="00AF762B" w:rsidP="00AF762B">
      <w:pPr>
        <w:pStyle w:val="NormalWeb"/>
        <w:shd w:val="clear" w:color="auto" w:fill="FFFFFF"/>
        <w:spacing w:before="0" w:beforeAutospacing="0" w:after="150" w:afterAutospacing="0"/>
        <w:rPr>
          <w:rFonts w:ascii="Arial" w:hAnsi="Arial" w:cs="Arial"/>
          <w:szCs w:val="21"/>
        </w:rPr>
      </w:pPr>
      <w:r w:rsidRPr="00AF762B">
        <w:rPr>
          <w:rFonts w:ascii="Arial" w:hAnsi="Arial" w:cs="Arial"/>
          <w:szCs w:val="21"/>
        </w:rPr>
        <w:t>- Child Tax Credit and have an annual income not over £16,190</w:t>
      </w:r>
    </w:p>
    <w:p w14:paraId="3DEAF03D" w14:textId="77777777" w:rsidR="00AF762B" w:rsidRPr="00AF762B" w:rsidRDefault="00AF762B" w:rsidP="00AF762B">
      <w:pPr>
        <w:pStyle w:val="NormalWeb"/>
        <w:shd w:val="clear" w:color="auto" w:fill="FFFFFF"/>
        <w:spacing w:before="0" w:beforeAutospacing="0" w:after="95" w:afterAutospacing="0"/>
        <w:rPr>
          <w:rFonts w:ascii="Arial" w:hAnsi="Arial" w:cs="Arial"/>
          <w:szCs w:val="21"/>
        </w:rPr>
      </w:pPr>
      <w:r w:rsidRPr="00AF762B">
        <w:rPr>
          <w:rFonts w:ascii="Arial" w:hAnsi="Arial" w:cs="Arial"/>
          <w:szCs w:val="21"/>
        </w:rPr>
        <w:t>- Working Tax credits and have annual gross earnings of no more than £16,190 per year</w:t>
      </w:r>
    </w:p>
    <w:p w14:paraId="790F21A2" w14:textId="77777777" w:rsidR="00AF762B" w:rsidRPr="00AF762B" w:rsidRDefault="00AF762B" w:rsidP="00AF762B">
      <w:pPr>
        <w:pStyle w:val="NormalWeb"/>
        <w:shd w:val="clear" w:color="auto" w:fill="FFFFFF"/>
        <w:spacing w:before="0" w:beforeAutospacing="0" w:after="95" w:afterAutospacing="0"/>
        <w:rPr>
          <w:rFonts w:ascii="Arial" w:hAnsi="Arial" w:cs="Arial"/>
          <w:szCs w:val="21"/>
        </w:rPr>
      </w:pPr>
      <w:r w:rsidRPr="00AF762B">
        <w:rPr>
          <w:rFonts w:ascii="Arial" w:hAnsi="Arial" w:cs="Arial"/>
          <w:szCs w:val="21"/>
        </w:rPr>
        <w:t>- Universal Credit</w:t>
      </w:r>
    </w:p>
    <w:p w14:paraId="548A3D02" w14:textId="77777777" w:rsidR="00AF762B" w:rsidRPr="00AF762B" w:rsidRDefault="00AF762B" w:rsidP="00AF762B">
      <w:pPr>
        <w:pStyle w:val="NormalWeb"/>
        <w:shd w:val="clear" w:color="auto" w:fill="FFFFFF"/>
        <w:spacing w:before="0" w:beforeAutospacing="0" w:after="95" w:afterAutospacing="0"/>
        <w:rPr>
          <w:rFonts w:ascii="Arial" w:hAnsi="Arial" w:cs="Arial"/>
          <w:szCs w:val="21"/>
        </w:rPr>
      </w:pPr>
      <w:r w:rsidRPr="00AF762B">
        <w:rPr>
          <w:rFonts w:ascii="Arial" w:hAnsi="Arial" w:cs="Arial"/>
          <w:szCs w:val="21"/>
        </w:rPr>
        <w:t>- If the child has a current statement of special educational needs (SEN) or an education, health and care plan</w:t>
      </w:r>
    </w:p>
    <w:p w14:paraId="56536AFD" w14:textId="77777777" w:rsidR="00AF762B" w:rsidRPr="00AF762B" w:rsidRDefault="00AF762B" w:rsidP="00AF762B">
      <w:pPr>
        <w:pStyle w:val="NormalWeb"/>
        <w:shd w:val="clear" w:color="auto" w:fill="FFFFFF"/>
        <w:spacing w:before="0" w:beforeAutospacing="0" w:after="95" w:afterAutospacing="0"/>
        <w:rPr>
          <w:rFonts w:ascii="Arial" w:hAnsi="Arial" w:cs="Arial"/>
          <w:szCs w:val="21"/>
        </w:rPr>
      </w:pPr>
      <w:r w:rsidRPr="00AF762B">
        <w:rPr>
          <w:rFonts w:ascii="Arial" w:hAnsi="Arial" w:cs="Arial"/>
          <w:szCs w:val="21"/>
        </w:rPr>
        <w:t>- If the child is eligible for Disability Living Allowance;</w:t>
      </w:r>
    </w:p>
    <w:p w14:paraId="593C5003" w14:textId="77777777" w:rsidR="00AF762B" w:rsidRDefault="00AF762B" w:rsidP="00AF762B">
      <w:pPr>
        <w:pStyle w:val="NormalWeb"/>
        <w:shd w:val="clear" w:color="auto" w:fill="FFFFFF"/>
        <w:spacing w:before="0" w:beforeAutospacing="0" w:after="150" w:afterAutospacing="0"/>
        <w:rPr>
          <w:rFonts w:ascii="Arial" w:hAnsi="Arial" w:cs="Arial"/>
          <w:szCs w:val="21"/>
        </w:rPr>
      </w:pPr>
      <w:r w:rsidRPr="00AF762B">
        <w:rPr>
          <w:rFonts w:ascii="Arial" w:hAnsi="Arial" w:cs="Arial"/>
          <w:szCs w:val="21"/>
        </w:rPr>
        <w:t xml:space="preserve">- If the child has left care through special guardianship, child arrangements order or through an </w:t>
      </w:r>
      <w:proofErr w:type="gramStart"/>
      <w:r w:rsidRPr="00AF762B">
        <w:rPr>
          <w:rFonts w:ascii="Arial" w:hAnsi="Arial" w:cs="Arial"/>
          <w:szCs w:val="21"/>
        </w:rPr>
        <w:t>adoption</w:t>
      </w:r>
      <w:proofErr w:type="gramEnd"/>
      <w:r w:rsidRPr="00AF762B">
        <w:rPr>
          <w:rFonts w:ascii="Arial" w:hAnsi="Arial" w:cs="Arial"/>
          <w:szCs w:val="21"/>
        </w:rPr>
        <w:t xml:space="preserve"> order</w:t>
      </w:r>
    </w:p>
    <w:p w14:paraId="79D676B3" w14:textId="77777777" w:rsidR="00AF762B" w:rsidRDefault="00AF762B" w:rsidP="00AF762B">
      <w:pPr>
        <w:pStyle w:val="NormalWeb"/>
        <w:shd w:val="clear" w:color="auto" w:fill="FFFFFF"/>
        <w:spacing w:before="0" w:beforeAutospacing="0" w:after="150" w:afterAutospacing="0"/>
        <w:rPr>
          <w:rFonts w:ascii="Arial" w:hAnsi="Arial" w:cs="Arial"/>
          <w:szCs w:val="21"/>
        </w:rPr>
      </w:pPr>
      <w:r w:rsidRPr="00AF762B">
        <w:rPr>
          <w:rFonts w:ascii="Arial" w:hAnsi="Arial" w:cs="Arial"/>
          <w:szCs w:val="21"/>
        </w:rPr>
        <w:t>If your child’s eligible, you can start claiming free early education after your child turns 2. The date you can apply will depend on when their birthday is as proof of eligibility only lasts for two months from the day of application.</w:t>
      </w:r>
    </w:p>
    <w:p w14:paraId="3394BBA5" w14:textId="77777777" w:rsidR="00AF762B" w:rsidRPr="00AF762B" w:rsidRDefault="00AF762B" w:rsidP="00AF762B">
      <w:pPr>
        <w:pStyle w:val="NormalWeb"/>
        <w:shd w:val="clear" w:color="auto" w:fill="FFFFFF"/>
        <w:spacing w:before="0" w:beforeAutospacing="0" w:after="150" w:afterAutospacing="0"/>
        <w:rPr>
          <w:rFonts w:ascii="Arial" w:hAnsi="Arial" w:cs="Arial"/>
          <w:szCs w:val="21"/>
        </w:rPr>
      </w:pPr>
    </w:p>
    <w:tbl>
      <w:tblPr>
        <w:tblStyle w:val="TableGrid"/>
        <w:tblW w:w="9776" w:type="dxa"/>
        <w:tblInd w:w="-567" w:type="dxa"/>
        <w:tblLook w:val="04A0" w:firstRow="1" w:lastRow="0" w:firstColumn="1" w:lastColumn="0" w:noHBand="0" w:noVBand="1"/>
      </w:tblPr>
      <w:tblGrid>
        <w:gridCol w:w="3005"/>
        <w:gridCol w:w="3369"/>
        <w:gridCol w:w="3402"/>
      </w:tblGrid>
      <w:tr w:rsidR="00AF762B" w14:paraId="7CDB0D4D" w14:textId="77777777" w:rsidTr="004A5B57">
        <w:tc>
          <w:tcPr>
            <w:tcW w:w="3005" w:type="dxa"/>
          </w:tcPr>
          <w:p w14:paraId="6BEF8447" w14:textId="77777777" w:rsidR="00AF762B" w:rsidRPr="00EC1532" w:rsidRDefault="00AF762B" w:rsidP="004A5B57">
            <w:pPr>
              <w:rPr>
                <w:rFonts w:cs="Arial"/>
                <w:b/>
                <w:sz w:val="21"/>
                <w:szCs w:val="21"/>
              </w:rPr>
            </w:pPr>
            <w:r w:rsidRPr="00EC1532">
              <w:rPr>
                <w:rFonts w:cs="Arial"/>
                <w:b/>
                <w:sz w:val="21"/>
                <w:szCs w:val="21"/>
              </w:rPr>
              <w:t>A</w:t>
            </w:r>
            <w:r>
              <w:rPr>
                <w:rFonts w:cs="Arial"/>
                <w:b/>
                <w:sz w:val="21"/>
                <w:szCs w:val="21"/>
              </w:rPr>
              <w:t xml:space="preserve"> Child turns 2 in the period </w:t>
            </w:r>
          </w:p>
        </w:tc>
        <w:tc>
          <w:tcPr>
            <w:tcW w:w="3369" w:type="dxa"/>
          </w:tcPr>
          <w:p w14:paraId="5EB281BD" w14:textId="77777777" w:rsidR="00AF762B" w:rsidRPr="00EC1532" w:rsidRDefault="00AF762B" w:rsidP="004A5B57">
            <w:pPr>
              <w:jc w:val="center"/>
              <w:rPr>
                <w:rFonts w:cs="Arial"/>
                <w:b/>
                <w:sz w:val="21"/>
                <w:szCs w:val="21"/>
              </w:rPr>
            </w:pPr>
            <w:r>
              <w:rPr>
                <w:rFonts w:cs="Arial"/>
                <w:b/>
                <w:sz w:val="21"/>
                <w:szCs w:val="21"/>
              </w:rPr>
              <w:t>Application period</w:t>
            </w:r>
          </w:p>
        </w:tc>
        <w:tc>
          <w:tcPr>
            <w:tcW w:w="3402" w:type="dxa"/>
          </w:tcPr>
          <w:p w14:paraId="012829DF" w14:textId="77777777" w:rsidR="00AF762B" w:rsidRPr="00EC1532" w:rsidRDefault="00AF762B" w:rsidP="004A5B57">
            <w:pPr>
              <w:rPr>
                <w:rFonts w:cs="Arial"/>
                <w:b/>
                <w:sz w:val="21"/>
                <w:szCs w:val="21"/>
              </w:rPr>
            </w:pPr>
            <w:r>
              <w:rPr>
                <w:rFonts w:cs="Arial"/>
                <w:b/>
                <w:sz w:val="21"/>
                <w:szCs w:val="21"/>
              </w:rPr>
              <w:t>Will become eligible for a 2 year old funded place</w:t>
            </w:r>
          </w:p>
        </w:tc>
      </w:tr>
      <w:tr w:rsidR="00AF762B" w14:paraId="5DAEA066" w14:textId="77777777" w:rsidTr="004A5B57">
        <w:tc>
          <w:tcPr>
            <w:tcW w:w="3005" w:type="dxa"/>
          </w:tcPr>
          <w:p w14:paraId="7A9A3323" w14:textId="77777777" w:rsidR="00AF762B" w:rsidRPr="001705C8" w:rsidRDefault="00AF762B" w:rsidP="004A5B57">
            <w:pPr>
              <w:rPr>
                <w:rFonts w:cs="Arial"/>
                <w:sz w:val="8"/>
                <w:szCs w:val="21"/>
              </w:rPr>
            </w:pPr>
          </w:p>
          <w:p w14:paraId="08A8CE50" w14:textId="77777777" w:rsidR="00AF762B" w:rsidRPr="001705C8" w:rsidRDefault="00AF762B" w:rsidP="004A5B57">
            <w:pPr>
              <w:rPr>
                <w:rFonts w:cs="Arial"/>
                <w:sz w:val="21"/>
                <w:szCs w:val="21"/>
              </w:rPr>
            </w:pPr>
            <w:r w:rsidRPr="001705C8">
              <w:rPr>
                <w:rFonts w:cs="Arial"/>
                <w:sz w:val="21"/>
                <w:szCs w:val="21"/>
              </w:rPr>
              <w:t>1</w:t>
            </w:r>
            <w:r w:rsidRPr="001705C8">
              <w:rPr>
                <w:rFonts w:cs="Arial"/>
                <w:sz w:val="21"/>
                <w:szCs w:val="21"/>
                <w:vertAlign w:val="superscript"/>
              </w:rPr>
              <w:t>st</w:t>
            </w:r>
            <w:r w:rsidRPr="001705C8">
              <w:rPr>
                <w:rFonts w:cs="Arial"/>
                <w:sz w:val="21"/>
                <w:szCs w:val="21"/>
              </w:rPr>
              <w:t xml:space="preserve"> April to 31</w:t>
            </w:r>
            <w:r w:rsidRPr="001705C8">
              <w:rPr>
                <w:rFonts w:cs="Arial"/>
                <w:sz w:val="21"/>
                <w:szCs w:val="21"/>
                <w:vertAlign w:val="superscript"/>
              </w:rPr>
              <w:t>st</w:t>
            </w:r>
            <w:r w:rsidRPr="001705C8">
              <w:rPr>
                <w:rFonts w:cs="Arial"/>
                <w:sz w:val="21"/>
                <w:szCs w:val="21"/>
              </w:rPr>
              <w:t xml:space="preserve"> August </w:t>
            </w:r>
          </w:p>
          <w:p w14:paraId="4EFF8BA2" w14:textId="77777777" w:rsidR="00AF762B" w:rsidRPr="001705C8" w:rsidRDefault="00AF762B" w:rsidP="004A5B57">
            <w:pPr>
              <w:rPr>
                <w:rFonts w:cs="Arial"/>
                <w:sz w:val="8"/>
                <w:szCs w:val="21"/>
              </w:rPr>
            </w:pPr>
          </w:p>
        </w:tc>
        <w:tc>
          <w:tcPr>
            <w:tcW w:w="3369" w:type="dxa"/>
          </w:tcPr>
          <w:p w14:paraId="3C9CA503" w14:textId="77777777" w:rsidR="00AF762B" w:rsidRPr="001705C8" w:rsidRDefault="00AF762B" w:rsidP="004A5B57">
            <w:pPr>
              <w:jc w:val="center"/>
              <w:rPr>
                <w:rFonts w:cs="Arial"/>
                <w:sz w:val="8"/>
                <w:szCs w:val="21"/>
              </w:rPr>
            </w:pPr>
          </w:p>
          <w:p w14:paraId="607331CA" w14:textId="77777777" w:rsidR="00AF762B" w:rsidRPr="001705C8" w:rsidRDefault="00AF762B" w:rsidP="004A5B57">
            <w:pPr>
              <w:jc w:val="center"/>
              <w:rPr>
                <w:rFonts w:cs="Arial"/>
                <w:sz w:val="21"/>
                <w:szCs w:val="21"/>
              </w:rPr>
            </w:pPr>
            <w:r w:rsidRPr="001705C8">
              <w:rPr>
                <w:rFonts w:cs="Arial"/>
                <w:sz w:val="21"/>
                <w:szCs w:val="21"/>
              </w:rPr>
              <w:t>1</w:t>
            </w:r>
            <w:r w:rsidRPr="001705C8">
              <w:rPr>
                <w:rFonts w:cs="Arial"/>
                <w:sz w:val="21"/>
                <w:szCs w:val="21"/>
                <w:vertAlign w:val="superscript"/>
              </w:rPr>
              <w:t>st</w:t>
            </w:r>
            <w:r w:rsidRPr="001705C8">
              <w:rPr>
                <w:rFonts w:cs="Arial"/>
                <w:sz w:val="21"/>
                <w:szCs w:val="21"/>
              </w:rPr>
              <w:t xml:space="preserve"> July – 31</w:t>
            </w:r>
            <w:r w:rsidRPr="001705C8">
              <w:rPr>
                <w:rFonts w:cs="Arial"/>
                <w:sz w:val="21"/>
                <w:szCs w:val="21"/>
                <w:vertAlign w:val="superscript"/>
              </w:rPr>
              <w:t>st</w:t>
            </w:r>
            <w:r w:rsidRPr="001705C8">
              <w:rPr>
                <w:rFonts w:cs="Arial"/>
                <w:sz w:val="21"/>
                <w:szCs w:val="21"/>
              </w:rPr>
              <w:t xml:space="preserve"> August </w:t>
            </w:r>
          </w:p>
        </w:tc>
        <w:tc>
          <w:tcPr>
            <w:tcW w:w="3402" w:type="dxa"/>
          </w:tcPr>
          <w:p w14:paraId="3E49FA16" w14:textId="77777777" w:rsidR="00AF762B" w:rsidRPr="001705C8" w:rsidRDefault="00AF762B" w:rsidP="004A5B57">
            <w:pPr>
              <w:rPr>
                <w:rFonts w:cs="Arial"/>
                <w:sz w:val="8"/>
                <w:szCs w:val="21"/>
              </w:rPr>
            </w:pPr>
          </w:p>
          <w:p w14:paraId="370BE074" w14:textId="77777777" w:rsidR="00AF762B" w:rsidRPr="001705C8" w:rsidRDefault="00AF762B" w:rsidP="004A5B57">
            <w:pPr>
              <w:rPr>
                <w:rFonts w:cs="Arial"/>
                <w:sz w:val="21"/>
                <w:szCs w:val="21"/>
              </w:rPr>
            </w:pPr>
            <w:r w:rsidRPr="001705C8">
              <w:rPr>
                <w:rFonts w:cs="Arial"/>
                <w:sz w:val="21"/>
                <w:szCs w:val="21"/>
              </w:rPr>
              <w:t>1</w:t>
            </w:r>
            <w:r w:rsidRPr="001705C8">
              <w:rPr>
                <w:rFonts w:cs="Arial"/>
                <w:sz w:val="21"/>
                <w:szCs w:val="21"/>
                <w:vertAlign w:val="superscript"/>
              </w:rPr>
              <w:t>st</w:t>
            </w:r>
            <w:r w:rsidRPr="001705C8">
              <w:rPr>
                <w:rFonts w:cs="Arial"/>
                <w:sz w:val="21"/>
                <w:szCs w:val="21"/>
              </w:rPr>
              <w:t xml:space="preserve"> September (Autumn Term)</w:t>
            </w:r>
          </w:p>
        </w:tc>
      </w:tr>
      <w:tr w:rsidR="00AF762B" w14:paraId="6FC372B8" w14:textId="77777777" w:rsidTr="004A5B57">
        <w:tc>
          <w:tcPr>
            <w:tcW w:w="3005" w:type="dxa"/>
          </w:tcPr>
          <w:p w14:paraId="0F4C563A" w14:textId="77777777" w:rsidR="00AF762B" w:rsidRDefault="00AF762B" w:rsidP="004A5B57">
            <w:pPr>
              <w:rPr>
                <w:rFonts w:cs="Arial"/>
                <w:sz w:val="8"/>
                <w:szCs w:val="21"/>
              </w:rPr>
            </w:pPr>
          </w:p>
          <w:p w14:paraId="7E94BB7E" w14:textId="77777777" w:rsidR="00AF762B" w:rsidRPr="001705C8" w:rsidRDefault="00AF762B" w:rsidP="004A5B57">
            <w:pPr>
              <w:rPr>
                <w:rFonts w:cs="Arial"/>
                <w:sz w:val="21"/>
                <w:szCs w:val="21"/>
              </w:rPr>
            </w:pPr>
            <w:r>
              <w:rPr>
                <w:rFonts w:cs="Arial"/>
                <w:sz w:val="21"/>
                <w:szCs w:val="21"/>
              </w:rPr>
              <w:t>1</w:t>
            </w:r>
            <w:r w:rsidRPr="001705C8">
              <w:rPr>
                <w:rFonts w:cs="Arial"/>
                <w:sz w:val="21"/>
                <w:szCs w:val="21"/>
                <w:vertAlign w:val="superscript"/>
              </w:rPr>
              <w:t>st</w:t>
            </w:r>
            <w:r>
              <w:rPr>
                <w:rFonts w:cs="Arial"/>
                <w:sz w:val="21"/>
                <w:szCs w:val="21"/>
              </w:rPr>
              <w:t xml:space="preserve"> Sept to 31</w:t>
            </w:r>
            <w:r w:rsidRPr="001705C8">
              <w:rPr>
                <w:rFonts w:cs="Arial"/>
                <w:sz w:val="21"/>
                <w:szCs w:val="21"/>
                <w:vertAlign w:val="superscript"/>
              </w:rPr>
              <w:t>st</w:t>
            </w:r>
            <w:r>
              <w:rPr>
                <w:rFonts w:cs="Arial"/>
                <w:sz w:val="21"/>
                <w:szCs w:val="21"/>
              </w:rPr>
              <w:t xml:space="preserve"> December </w:t>
            </w:r>
          </w:p>
          <w:p w14:paraId="2AE9DB78" w14:textId="77777777" w:rsidR="00AF762B" w:rsidRPr="001705C8" w:rsidRDefault="00AF762B" w:rsidP="004A5B57">
            <w:pPr>
              <w:rPr>
                <w:rFonts w:cs="Arial"/>
                <w:sz w:val="8"/>
                <w:szCs w:val="21"/>
              </w:rPr>
            </w:pPr>
          </w:p>
        </w:tc>
        <w:tc>
          <w:tcPr>
            <w:tcW w:w="3369" w:type="dxa"/>
          </w:tcPr>
          <w:p w14:paraId="68954676" w14:textId="77777777" w:rsidR="00AF762B" w:rsidRDefault="00AF762B" w:rsidP="004A5B57">
            <w:pPr>
              <w:jc w:val="center"/>
              <w:rPr>
                <w:rFonts w:cs="Arial"/>
                <w:sz w:val="8"/>
                <w:szCs w:val="21"/>
              </w:rPr>
            </w:pPr>
          </w:p>
          <w:p w14:paraId="41BCFBBA" w14:textId="77777777" w:rsidR="00AF762B" w:rsidRPr="001705C8" w:rsidRDefault="00AF762B" w:rsidP="004A5B57">
            <w:pPr>
              <w:jc w:val="center"/>
              <w:rPr>
                <w:rFonts w:cs="Arial"/>
                <w:sz w:val="21"/>
                <w:szCs w:val="21"/>
              </w:rPr>
            </w:pPr>
            <w:r>
              <w:rPr>
                <w:rFonts w:cs="Arial"/>
                <w:sz w:val="21"/>
                <w:szCs w:val="21"/>
              </w:rPr>
              <w:t>1</w:t>
            </w:r>
            <w:r w:rsidRPr="001705C8">
              <w:rPr>
                <w:rFonts w:cs="Arial"/>
                <w:sz w:val="21"/>
                <w:szCs w:val="21"/>
                <w:vertAlign w:val="superscript"/>
              </w:rPr>
              <w:t>st</w:t>
            </w:r>
            <w:r>
              <w:rPr>
                <w:rFonts w:cs="Arial"/>
                <w:sz w:val="21"/>
                <w:szCs w:val="21"/>
              </w:rPr>
              <w:t xml:space="preserve"> Nov – 31</w:t>
            </w:r>
            <w:r w:rsidRPr="001705C8">
              <w:rPr>
                <w:rFonts w:cs="Arial"/>
                <w:sz w:val="21"/>
                <w:szCs w:val="21"/>
                <w:vertAlign w:val="superscript"/>
              </w:rPr>
              <w:t>st</w:t>
            </w:r>
            <w:r>
              <w:rPr>
                <w:rFonts w:cs="Arial"/>
                <w:sz w:val="21"/>
                <w:szCs w:val="21"/>
              </w:rPr>
              <w:t xml:space="preserve"> Dec</w:t>
            </w:r>
          </w:p>
        </w:tc>
        <w:tc>
          <w:tcPr>
            <w:tcW w:w="3402" w:type="dxa"/>
          </w:tcPr>
          <w:p w14:paraId="0A11E6C4" w14:textId="77777777" w:rsidR="00AF762B" w:rsidRDefault="00AF762B" w:rsidP="004A5B57">
            <w:pPr>
              <w:rPr>
                <w:rFonts w:cs="Arial"/>
                <w:sz w:val="8"/>
                <w:szCs w:val="21"/>
              </w:rPr>
            </w:pPr>
          </w:p>
          <w:p w14:paraId="6BCE98A9" w14:textId="77777777" w:rsidR="00AF762B" w:rsidRPr="001705C8" w:rsidRDefault="00AF762B" w:rsidP="004A5B57">
            <w:pPr>
              <w:rPr>
                <w:rFonts w:cs="Arial"/>
                <w:sz w:val="21"/>
                <w:szCs w:val="21"/>
              </w:rPr>
            </w:pPr>
            <w:r>
              <w:rPr>
                <w:rFonts w:cs="Arial"/>
                <w:sz w:val="21"/>
                <w:szCs w:val="21"/>
              </w:rPr>
              <w:t>1</w:t>
            </w:r>
            <w:r w:rsidRPr="001705C8">
              <w:rPr>
                <w:rFonts w:cs="Arial"/>
                <w:sz w:val="21"/>
                <w:szCs w:val="21"/>
                <w:vertAlign w:val="superscript"/>
              </w:rPr>
              <w:t>st</w:t>
            </w:r>
            <w:r>
              <w:rPr>
                <w:rFonts w:cs="Arial"/>
                <w:sz w:val="21"/>
                <w:szCs w:val="21"/>
              </w:rPr>
              <w:t xml:space="preserve"> January (Spring Term)</w:t>
            </w:r>
          </w:p>
        </w:tc>
      </w:tr>
      <w:tr w:rsidR="00AF762B" w14:paraId="72AA0FD8" w14:textId="77777777" w:rsidTr="004A5B57">
        <w:tc>
          <w:tcPr>
            <w:tcW w:w="3005" w:type="dxa"/>
          </w:tcPr>
          <w:p w14:paraId="3814E944" w14:textId="77777777" w:rsidR="00AF762B" w:rsidRDefault="00AF762B" w:rsidP="004A5B57">
            <w:pPr>
              <w:rPr>
                <w:rFonts w:cs="Arial"/>
                <w:sz w:val="8"/>
                <w:szCs w:val="21"/>
              </w:rPr>
            </w:pPr>
          </w:p>
          <w:p w14:paraId="1545A940" w14:textId="77777777" w:rsidR="00AF762B" w:rsidRPr="001705C8" w:rsidRDefault="00AF762B" w:rsidP="004A5B57">
            <w:pPr>
              <w:rPr>
                <w:rFonts w:cs="Arial"/>
                <w:sz w:val="21"/>
                <w:szCs w:val="21"/>
              </w:rPr>
            </w:pPr>
            <w:r>
              <w:rPr>
                <w:rFonts w:cs="Arial"/>
                <w:sz w:val="21"/>
                <w:szCs w:val="21"/>
              </w:rPr>
              <w:t>1</w:t>
            </w:r>
            <w:r w:rsidRPr="001705C8">
              <w:rPr>
                <w:rFonts w:cs="Arial"/>
                <w:sz w:val="21"/>
                <w:szCs w:val="21"/>
                <w:vertAlign w:val="superscript"/>
              </w:rPr>
              <w:t>st</w:t>
            </w:r>
            <w:r>
              <w:rPr>
                <w:rFonts w:cs="Arial"/>
                <w:sz w:val="21"/>
                <w:szCs w:val="21"/>
              </w:rPr>
              <w:t xml:space="preserve"> Jan to 31</w:t>
            </w:r>
            <w:r w:rsidRPr="001705C8">
              <w:rPr>
                <w:rFonts w:cs="Arial"/>
                <w:sz w:val="21"/>
                <w:szCs w:val="21"/>
                <w:vertAlign w:val="superscript"/>
              </w:rPr>
              <w:t>st</w:t>
            </w:r>
            <w:r>
              <w:rPr>
                <w:rFonts w:cs="Arial"/>
                <w:sz w:val="21"/>
                <w:szCs w:val="21"/>
              </w:rPr>
              <w:t xml:space="preserve"> March</w:t>
            </w:r>
          </w:p>
          <w:p w14:paraId="2C7AC408" w14:textId="77777777" w:rsidR="00AF762B" w:rsidRDefault="00AF762B" w:rsidP="004A5B57">
            <w:pPr>
              <w:rPr>
                <w:rFonts w:cs="Arial"/>
                <w:sz w:val="8"/>
                <w:szCs w:val="21"/>
              </w:rPr>
            </w:pPr>
          </w:p>
        </w:tc>
        <w:tc>
          <w:tcPr>
            <w:tcW w:w="3369" w:type="dxa"/>
          </w:tcPr>
          <w:p w14:paraId="7CBF4131" w14:textId="77777777" w:rsidR="00AF762B" w:rsidRDefault="00AF762B" w:rsidP="004A5B57">
            <w:pPr>
              <w:jc w:val="center"/>
              <w:rPr>
                <w:rFonts w:cs="Arial"/>
                <w:sz w:val="8"/>
                <w:szCs w:val="21"/>
              </w:rPr>
            </w:pPr>
          </w:p>
          <w:p w14:paraId="5034F048" w14:textId="77777777" w:rsidR="00AF762B" w:rsidRPr="001705C8" w:rsidRDefault="00AF762B" w:rsidP="004A5B57">
            <w:pPr>
              <w:jc w:val="center"/>
              <w:rPr>
                <w:rFonts w:cs="Arial"/>
                <w:sz w:val="21"/>
                <w:szCs w:val="21"/>
              </w:rPr>
            </w:pPr>
            <w:r>
              <w:rPr>
                <w:rFonts w:cs="Arial"/>
                <w:sz w:val="21"/>
                <w:szCs w:val="21"/>
              </w:rPr>
              <w:t>1</w:t>
            </w:r>
            <w:r w:rsidRPr="001705C8">
              <w:rPr>
                <w:rFonts w:cs="Arial"/>
                <w:sz w:val="21"/>
                <w:szCs w:val="21"/>
                <w:vertAlign w:val="superscript"/>
              </w:rPr>
              <w:t>st</w:t>
            </w:r>
            <w:r>
              <w:rPr>
                <w:rFonts w:cs="Arial"/>
                <w:sz w:val="21"/>
                <w:szCs w:val="21"/>
              </w:rPr>
              <w:t xml:space="preserve"> Feb – 31</w:t>
            </w:r>
            <w:r w:rsidRPr="001705C8">
              <w:rPr>
                <w:rFonts w:cs="Arial"/>
                <w:sz w:val="21"/>
                <w:szCs w:val="21"/>
                <w:vertAlign w:val="superscript"/>
              </w:rPr>
              <w:t>st</w:t>
            </w:r>
            <w:r>
              <w:rPr>
                <w:rFonts w:cs="Arial"/>
                <w:sz w:val="21"/>
                <w:szCs w:val="21"/>
              </w:rPr>
              <w:t xml:space="preserve"> March</w:t>
            </w:r>
          </w:p>
        </w:tc>
        <w:tc>
          <w:tcPr>
            <w:tcW w:w="3402" w:type="dxa"/>
          </w:tcPr>
          <w:p w14:paraId="19F2E12F" w14:textId="77777777" w:rsidR="00AF762B" w:rsidRDefault="00AF762B" w:rsidP="004A5B57">
            <w:pPr>
              <w:rPr>
                <w:rFonts w:cs="Arial"/>
                <w:sz w:val="8"/>
                <w:szCs w:val="21"/>
              </w:rPr>
            </w:pPr>
          </w:p>
          <w:p w14:paraId="15B5988D" w14:textId="77777777" w:rsidR="00AF762B" w:rsidRPr="001705C8" w:rsidRDefault="00AF762B" w:rsidP="004A5B57">
            <w:pPr>
              <w:rPr>
                <w:rFonts w:cs="Arial"/>
                <w:sz w:val="21"/>
                <w:szCs w:val="21"/>
              </w:rPr>
            </w:pPr>
            <w:r>
              <w:rPr>
                <w:rFonts w:cs="Arial"/>
                <w:sz w:val="21"/>
                <w:szCs w:val="21"/>
              </w:rPr>
              <w:t>1</w:t>
            </w:r>
            <w:r w:rsidRPr="001705C8">
              <w:rPr>
                <w:rFonts w:cs="Arial"/>
                <w:sz w:val="21"/>
                <w:szCs w:val="21"/>
                <w:vertAlign w:val="superscript"/>
              </w:rPr>
              <w:t>st</w:t>
            </w:r>
            <w:r>
              <w:rPr>
                <w:rFonts w:cs="Arial"/>
                <w:sz w:val="21"/>
                <w:szCs w:val="21"/>
              </w:rPr>
              <w:t xml:space="preserve"> April (Summer Term)</w:t>
            </w:r>
          </w:p>
        </w:tc>
      </w:tr>
    </w:tbl>
    <w:p w14:paraId="012EBB46" w14:textId="77777777" w:rsidR="00AF762B" w:rsidRPr="00AD0B3D" w:rsidRDefault="00AF762B" w:rsidP="00AF762B">
      <w:pPr>
        <w:ind w:left="-567"/>
        <w:rPr>
          <w:rFonts w:cs="Arial"/>
          <w:sz w:val="2"/>
        </w:rPr>
      </w:pPr>
    </w:p>
    <w:p w14:paraId="78D30BD2" w14:textId="77777777" w:rsidR="00AF762B" w:rsidRDefault="00AF762B" w:rsidP="00AF762B">
      <w:pPr>
        <w:rPr>
          <w:rFonts w:cs="Arial"/>
        </w:rPr>
      </w:pPr>
    </w:p>
    <w:p w14:paraId="53797B9D" w14:textId="0C6DCB19" w:rsidR="00AF762B" w:rsidRDefault="00F54C4A" w:rsidP="00AF762B">
      <w:pPr>
        <w:rPr>
          <w:rFonts w:cs="Arial"/>
        </w:rPr>
      </w:pPr>
      <w:r>
        <w:rPr>
          <w:rFonts w:cs="Arial"/>
        </w:rPr>
        <w:t>Once your child is 18mths old and you think you may be eligible please visit the school office to complete an admissions form.</w:t>
      </w:r>
    </w:p>
    <w:p w14:paraId="768812DE" w14:textId="77777777" w:rsidR="00AF762B" w:rsidRDefault="00AF762B" w:rsidP="00AF762B">
      <w:pPr>
        <w:rPr>
          <w:rFonts w:cs="Arial"/>
          <w:sz w:val="18"/>
        </w:rPr>
      </w:pPr>
      <w:r w:rsidRPr="00D20783">
        <w:rPr>
          <w:rFonts w:cs="Arial"/>
        </w:rPr>
        <w:t>To find out if y</w:t>
      </w:r>
      <w:r>
        <w:rPr>
          <w:rFonts w:cs="Arial"/>
        </w:rPr>
        <w:t xml:space="preserve">our child is eligible please go </w:t>
      </w:r>
      <w:r w:rsidRPr="00D20783">
        <w:rPr>
          <w:rFonts w:cs="Arial"/>
        </w:rPr>
        <w:t xml:space="preserve">to the Family Information Service website and fill out the online application form. The website address is </w:t>
      </w:r>
      <w:proofErr w:type="gramStart"/>
      <w:r w:rsidRPr="00D20783">
        <w:rPr>
          <w:rFonts w:cs="Arial"/>
        </w:rPr>
        <w:t>www.wiganfis.org.uk .</w:t>
      </w:r>
      <w:proofErr w:type="gramEnd"/>
      <w:r w:rsidRPr="00D20783">
        <w:rPr>
          <w:rFonts w:cs="Arial"/>
        </w:rPr>
        <w:t xml:space="preserve"> To access the application form please use the following instructions</w:t>
      </w:r>
      <w:r>
        <w:rPr>
          <w:rFonts w:cs="Arial"/>
          <w:sz w:val="18"/>
        </w:rPr>
        <w:t>:</w:t>
      </w:r>
    </w:p>
    <w:p w14:paraId="6B15397F" w14:textId="77777777" w:rsidR="00F54C4A" w:rsidRDefault="00F54C4A" w:rsidP="00AF762B">
      <w:pPr>
        <w:rPr>
          <w:rFonts w:cs="Arial"/>
          <w:sz w:val="18"/>
        </w:rPr>
      </w:pPr>
    </w:p>
    <w:p w14:paraId="5D48D0DF" w14:textId="77777777" w:rsidR="00AF762B" w:rsidRDefault="00AF762B" w:rsidP="00F54C4A">
      <w:pPr>
        <w:pStyle w:val="ListParagraph"/>
        <w:numPr>
          <w:ilvl w:val="0"/>
          <w:numId w:val="9"/>
        </w:numPr>
        <w:rPr>
          <w:rFonts w:ascii="Arial" w:hAnsi="Arial" w:cs="Arial"/>
        </w:rPr>
      </w:pPr>
      <w:r>
        <w:rPr>
          <w:rFonts w:ascii="Arial" w:hAnsi="Arial" w:cs="Arial"/>
        </w:rPr>
        <w:t xml:space="preserve">Please go to the website </w:t>
      </w:r>
      <w:hyperlink r:id="rId8" w:history="1">
        <w:r w:rsidRPr="001440CE">
          <w:rPr>
            <w:rStyle w:val="Hyperlink"/>
            <w:rFonts w:ascii="Arial" w:hAnsi="Arial" w:cs="Arial"/>
          </w:rPr>
          <w:t>www.wiganfis.org.uk</w:t>
        </w:r>
      </w:hyperlink>
      <w:r>
        <w:rPr>
          <w:rFonts w:ascii="Arial" w:hAnsi="Arial" w:cs="Arial"/>
        </w:rPr>
        <w:t xml:space="preserve"> </w:t>
      </w:r>
    </w:p>
    <w:p w14:paraId="4D81EF86" w14:textId="77777777" w:rsidR="00AF762B" w:rsidRDefault="00AF762B" w:rsidP="00F54C4A">
      <w:pPr>
        <w:pStyle w:val="ListParagraph"/>
        <w:numPr>
          <w:ilvl w:val="0"/>
          <w:numId w:val="9"/>
        </w:numPr>
        <w:rPr>
          <w:rFonts w:ascii="Arial" w:hAnsi="Arial" w:cs="Arial"/>
        </w:rPr>
      </w:pPr>
      <w:r>
        <w:rPr>
          <w:rFonts w:ascii="Arial" w:hAnsi="Arial" w:cs="Arial"/>
        </w:rPr>
        <w:t xml:space="preserve">Click on the childcare tab </w:t>
      </w:r>
    </w:p>
    <w:p w14:paraId="0CCED2D5" w14:textId="77777777" w:rsidR="00AF762B" w:rsidRDefault="00AF762B" w:rsidP="00F54C4A">
      <w:pPr>
        <w:pStyle w:val="ListParagraph"/>
        <w:numPr>
          <w:ilvl w:val="0"/>
          <w:numId w:val="9"/>
        </w:numPr>
        <w:rPr>
          <w:rFonts w:ascii="Arial" w:hAnsi="Arial" w:cs="Arial"/>
        </w:rPr>
      </w:pPr>
      <w:r>
        <w:rPr>
          <w:rFonts w:ascii="Arial" w:hAnsi="Arial" w:cs="Arial"/>
        </w:rPr>
        <w:t>Click on Free early education and childcare for 2 years tab located near the top of the page</w:t>
      </w:r>
    </w:p>
    <w:p w14:paraId="757ADF1C" w14:textId="77777777" w:rsidR="00AF762B" w:rsidRDefault="00AF762B" w:rsidP="00F54C4A">
      <w:pPr>
        <w:pStyle w:val="ListParagraph"/>
        <w:numPr>
          <w:ilvl w:val="0"/>
          <w:numId w:val="9"/>
        </w:numPr>
        <w:rPr>
          <w:rFonts w:ascii="Arial" w:hAnsi="Arial" w:cs="Arial"/>
        </w:rPr>
      </w:pPr>
      <w:r>
        <w:rPr>
          <w:rFonts w:ascii="Arial" w:hAnsi="Arial" w:cs="Arial"/>
        </w:rPr>
        <w:t>Then click on the Two year old free childcare application, located on the right hand side.</w:t>
      </w:r>
    </w:p>
    <w:p w14:paraId="05CE3C0C" w14:textId="77777777" w:rsidR="00AF762B" w:rsidRDefault="00AF762B" w:rsidP="00AF762B">
      <w:pPr>
        <w:rPr>
          <w:rFonts w:cs="Arial"/>
          <w:sz w:val="18"/>
        </w:rPr>
      </w:pPr>
      <w:r>
        <w:rPr>
          <w:rFonts w:cs="Arial"/>
        </w:rPr>
        <w:lastRenderedPageBreak/>
        <w:t>If you are eligible for a place you will receive an email confirming your eligibility.</w:t>
      </w:r>
    </w:p>
    <w:p w14:paraId="53E24A09" w14:textId="77777777" w:rsidR="00AF762B" w:rsidRPr="00AF762B" w:rsidRDefault="00AF762B" w:rsidP="00AF762B">
      <w:pPr>
        <w:pStyle w:val="NormalWeb"/>
        <w:shd w:val="clear" w:color="auto" w:fill="FFFFFF"/>
        <w:spacing w:before="0" w:beforeAutospacing="0" w:after="150" w:afterAutospacing="0"/>
        <w:rPr>
          <w:rFonts w:ascii="Arial" w:hAnsi="Arial" w:cs="Arial"/>
          <w:szCs w:val="21"/>
        </w:rPr>
      </w:pPr>
    </w:p>
    <w:p w14:paraId="2B3F2585" w14:textId="77777777" w:rsidR="00AF762B" w:rsidRDefault="00AF762B" w:rsidP="00B80E3D">
      <w:pPr>
        <w:rPr>
          <w:b/>
        </w:rPr>
      </w:pPr>
    </w:p>
    <w:p w14:paraId="308F2886" w14:textId="77777777" w:rsidR="00B80E3D" w:rsidRDefault="00B80E3D" w:rsidP="00B80E3D">
      <w:pPr>
        <w:rPr>
          <w:b/>
        </w:rPr>
      </w:pPr>
      <w:r w:rsidRPr="00B80E3D">
        <w:rPr>
          <w:b/>
        </w:rPr>
        <w:t xml:space="preserve">Admission to nursery – </w:t>
      </w:r>
      <w:r w:rsidR="00AF762B">
        <w:rPr>
          <w:b/>
        </w:rPr>
        <w:t xml:space="preserve">15 Hour </w:t>
      </w:r>
      <w:r w:rsidRPr="00B80E3D">
        <w:rPr>
          <w:b/>
        </w:rPr>
        <w:t>Free Entitlement</w:t>
      </w:r>
    </w:p>
    <w:p w14:paraId="7F1261E9" w14:textId="77777777" w:rsidR="00FA21A9" w:rsidRPr="00FA21A9" w:rsidRDefault="00FA21A9" w:rsidP="00B80E3D"/>
    <w:p w14:paraId="7F43218D" w14:textId="77777777" w:rsidR="00B80E3D" w:rsidRDefault="00B80E3D" w:rsidP="00B80E3D">
      <w:r>
        <w:t>If your child is three on or before the 31</w:t>
      </w:r>
      <w:r w:rsidRPr="00B80E3D">
        <w:rPr>
          <w:vertAlign w:val="superscript"/>
        </w:rPr>
        <w:t>st</w:t>
      </w:r>
      <w:r>
        <w:t xml:space="preserve"> </w:t>
      </w:r>
      <w:r w:rsidR="00E40484">
        <w:t>August they are entitled to 15</w:t>
      </w:r>
      <w:r>
        <w:t xml:space="preserve">hrs free nursery provision from the beginning of September.  </w:t>
      </w:r>
    </w:p>
    <w:p w14:paraId="4D6B0C71" w14:textId="77777777" w:rsidR="00FA21A9" w:rsidRDefault="00FA21A9" w:rsidP="00FA21A9">
      <w:pPr>
        <w:numPr>
          <w:ilvl w:val="0"/>
          <w:numId w:val="1"/>
        </w:numPr>
      </w:pPr>
      <w:r>
        <w:t>The place is usually for 12 months</w:t>
      </w:r>
    </w:p>
    <w:p w14:paraId="1EC92C63" w14:textId="77777777" w:rsidR="00FA21A9" w:rsidRDefault="00FA21A9" w:rsidP="00FA21A9">
      <w:pPr>
        <w:numPr>
          <w:ilvl w:val="0"/>
          <w:numId w:val="1"/>
        </w:numPr>
      </w:pPr>
      <w:r>
        <w:t>Places are part time, usually half days Monday to Friday</w:t>
      </w:r>
    </w:p>
    <w:p w14:paraId="26B88392" w14:textId="77777777" w:rsidR="00FA21A9" w:rsidRDefault="00FA21A9" w:rsidP="00FA21A9">
      <w:pPr>
        <w:numPr>
          <w:ilvl w:val="0"/>
          <w:numId w:val="1"/>
        </w:numPr>
      </w:pPr>
      <w:r>
        <w:t>If space is available some children may start sooner</w:t>
      </w:r>
    </w:p>
    <w:p w14:paraId="0F9C34F6" w14:textId="77777777" w:rsidR="00FA21A9" w:rsidRDefault="00FA21A9" w:rsidP="00FA21A9"/>
    <w:p w14:paraId="76A86854" w14:textId="77777777" w:rsidR="00FA21A9" w:rsidRDefault="00FA21A9" w:rsidP="00FA21A9">
      <w:r>
        <w:t xml:space="preserve">You can register your child’s name as soon as they are 2 years old.  Contact the Nursery office for an application form and return application form to the Nursery and let the staff see your child’s birth certificate.  Application forms are also available online </w:t>
      </w:r>
      <w:hyperlink r:id="rId9" w:history="1">
        <w:r w:rsidR="001126D1" w:rsidRPr="00E311C8">
          <w:rPr>
            <w:rStyle w:val="Hyperlink"/>
          </w:rPr>
          <w:t>www.wigan.gov.uk</w:t>
        </w:r>
      </w:hyperlink>
      <w:r w:rsidR="001126D1">
        <w:t xml:space="preserve"> </w:t>
      </w:r>
    </w:p>
    <w:p w14:paraId="35B749BD" w14:textId="77777777" w:rsidR="00FA21A9" w:rsidRDefault="00FA21A9" w:rsidP="00FA21A9"/>
    <w:p w14:paraId="5394AECD" w14:textId="77777777" w:rsidR="00FA21A9" w:rsidRDefault="00FA21A9" w:rsidP="00FA21A9">
      <w:r>
        <w:t xml:space="preserve">The Nursery provision at the Centre is delivered through the </w:t>
      </w:r>
      <w:smartTag w:uri="urn:schemas-microsoft-com:office:smarttags" w:element="place">
        <w:smartTag w:uri="urn:schemas-microsoft-com:office:smarttags" w:element="PlaceName">
          <w:r>
            <w:t>Maintained</w:t>
          </w:r>
        </w:smartTag>
        <w:r>
          <w:t xml:space="preserve"> </w:t>
        </w:r>
        <w:smartTag w:uri="urn:schemas-microsoft-com:office:smarttags" w:element="PlaceType">
          <w:r>
            <w:t>Nursery School</w:t>
          </w:r>
        </w:smartTag>
      </w:smartTag>
      <w:r>
        <w:t xml:space="preserve"> which follows the Admission Criteria set down by Wigan Local Authority.</w:t>
      </w:r>
    </w:p>
    <w:p w14:paraId="0A02D1D5" w14:textId="77777777" w:rsidR="00FA21A9" w:rsidRDefault="00FA21A9" w:rsidP="00FA21A9"/>
    <w:p w14:paraId="29388650" w14:textId="77777777" w:rsidR="00FA21A9" w:rsidRDefault="00FA21A9" w:rsidP="00FA21A9"/>
    <w:p w14:paraId="78856BCC" w14:textId="77777777" w:rsidR="00FA21A9" w:rsidRDefault="003F2987" w:rsidP="00FA21A9">
      <w:r>
        <w:t>In the first instance, priority will be given to children residing within Wigan Borough.</w:t>
      </w:r>
    </w:p>
    <w:p w14:paraId="31856EEA" w14:textId="77777777" w:rsidR="003F2987" w:rsidRDefault="003F2987" w:rsidP="00FA21A9"/>
    <w:p w14:paraId="66FCDFF2" w14:textId="77777777" w:rsidR="003F2987" w:rsidRDefault="003F2987" w:rsidP="00811503">
      <w:pPr>
        <w:numPr>
          <w:ilvl w:val="0"/>
          <w:numId w:val="4"/>
        </w:numPr>
      </w:pPr>
      <w:r>
        <w:t>Children in public care.</w:t>
      </w:r>
    </w:p>
    <w:p w14:paraId="0E28380F" w14:textId="77777777" w:rsidR="003F2987" w:rsidRDefault="003F2987" w:rsidP="00FA21A9"/>
    <w:p w14:paraId="37FB5591" w14:textId="77777777" w:rsidR="003F2987" w:rsidRDefault="003F2987" w:rsidP="00811503">
      <w:pPr>
        <w:numPr>
          <w:ilvl w:val="0"/>
          <w:numId w:val="4"/>
        </w:numPr>
      </w:pPr>
      <w:r>
        <w:t xml:space="preserve">Children identified by the LA as having learning difficulties or a disability greater than most other children and will benefit from early integration; the referral of such children will be via the </w:t>
      </w:r>
      <w:r w:rsidR="00811503">
        <w:t>Children</w:t>
      </w:r>
      <w:r>
        <w:t xml:space="preserve"> and Young People’s Special Needs Section.</w:t>
      </w:r>
    </w:p>
    <w:p w14:paraId="400E6568" w14:textId="77777777" w:rsidR="003F2987" w:rsidRDefault="003F2987" w:rsidP="00FA21A9"/>
    <w:p w14:paraId="0355166F" w14:textId="77777777" w:rsidR="003F2987" w:rsidRDefault="003F2987" w:rsidP="00811503">
      <w:pPr>
        <w:numPr>
          <w:ilvl w:val="0"/>
          <w:numId w:val="4"/>
        </w:numPr>
      </w:pPr>
      <w:r>
        <w:t>The child has particular social, medical or language needs</w:t>
      </w:r>
    </w:p>
    <w:p w14:paraId="724A5705" w14:textId="77777777" w:rsidR="003F2987" w:rsidRDefault="003F2987" w:rsidP="00FA21A9"/>
    <w:p w14:paraId="0E9BAA82" w14:textId="70BAC65F" w:rsidR="00F54C4A" w:rsidRDefault="003F2987" w:rsidP="00FA21A9">
      <w:r>
        <w:t>NB Appropriate objective evidence will need to be supplied of the above and referral would normally be via other professional agencies, such as Social Services.</w:t>
      </w:r>
    </w:p>
    <w:p w14:paraId="29A9C36C" w14:textId="77777777" w:rsidR="00F54C4A" w:rsidRDefault="00F54C4A" w:rsidP="00FA21A9"/>
    <w:p w14:paraId="1B4149C5" w14:textId="4C8A1ABE" w:rsidR="00F54C4A" w:rsidRDefault="00F54C4A" w:rsidP="00FA21A9">
      <w:r>
        <w:t>Please bring your confirmation of eligibility to the school office to confirm your child’s place.</w:t>
      </w:r>
    </w:p>
    <w:p w14:paraId="0BAA14C5" w14:textId="77777777" w:rsidR="00F54C4A" w:rsidRDefault="00F54C4A" w:rsidP="00FA21A9"/>
    <w:p w14:paraId="2FEB8B6E" w14:textId="77777777" w:rsidR="00F54C4A" w:rsidRDefault="00F54C4A" w:rsidP="00FA21A9"/>
    <w:p w14:paraId="6253F79E" w14:textId="77777777" w:rsidR="003F2987" w:rsidRDefault="003F2987" w:rsidP="00FA21A9">
      <w:r>
        <w:t>It is also envisaged that the total number of places allocated according to these criteria would form only a relatively small proportion of the total number of children attending the nursery.</w:t>
      </w:r>
    </w:p>
    <w:p w14:paraId="4A4F5D83" w14:textId="77777777" w:rsidR="003F2987" w:rsidRDefault="003F2987" w:rsidP="00FA21A9"/>
    <w:p w14:paraId="61C340C1" w14:textId="77777777" w:rsidR="003F2987" w:rsidRDefault="003F2987" w:rsidP="00811503">
      <w:pPr>
        <w:numPr>
          <w:ilvl w:val="0"/>
          <w:numId w:val="4"/>
        </w:numPr>
      </w:pPr>
      <w:r>
        <w:t>The ‘Rising 4’ cohort, in order to maximise the opportunities for children to receive at least one year of nursery education before starting school.  The majority of places will be allocated to this cohort of children.</w:t>
      </w:r>
    </w:p>
    <w:p w14:paraId="1A9827F9" w14:textId="77777777" w:rsidR="003F2987" w:rsidRDefault="003F2987" w:rsidP="00FA21A9"/>
    <w:p w14:paraId="5A423899" w14:textId="77777777" w:rsidR="003F2987" w:rsidRDefault="003F2987" w:rsidP="00811503">
      <w:pPr>
        <w:numPr>
          <w:ilvl w:val="0"/>
          <w:numId w:val="4"/>
        </w:numPr>
      </w:pPr>
      <w:r>
        <w:t>Distance from the school:  this is to be measured in a straight line distance between the front door of the family home and a central point in the nursery.</w:t>
      </w:r>
    </w:p>
    <w:p w14:paraId="398227D0" w14:textId="77777777" w:rsidR="003F2987" w:rsidRDefault="003F2987" w:rsidP="00FA21A9"/>
    <w:p w14:paraId="513E356C" w14:textId="77777777" w:rsidR="003F2987" w:rsidRDefault="003F2987" w:rsidP="00FA21A9">
      <w:r>
        <w:t>This criterion would be applied to the entire ‘Rising 4’ cohort after application of categories 2 and 3.</w:t>
      </w:r>
    </w:p>
    <w:p w14:paraId="5A94486C" w14:textId="77777777" w:rsidR="00AF762B" w:rsidRDefault="00AF762B" w:rsidP="00FA21A9"/>
    <w:p w14:paraId="05AB4F6C" w14:textId="77777777" w:rsidR="00AF762B" w:rsidRDefault="00AF762B" w:rsidP="00FA21A9"/>
    <w:p w14:paraId="1812A333" w14:textId="77777777" w:rsidR="00AF762B" w:rsidRDefault="00AF762B" w:rsidP="00AF762B">
      <w:pPr>
        <w:rPr>
          <w:b/>
        </w:rPr>
      </w:pPr>
      <w:r w:rsidRPr="00B80E3D">
        <w:rPr>
          <w:b/>
        </w:rPr>
        <w:t xml:space="preserve">Admission to nursery – </w:t>
      </w:r>
      <w:r>
        <w:rPr>
          <w:b/>
        </w:rPr>
        <w:t xml:space="preserve">30 Hour </w:t>
      </w:r>
      <w:r w:rsidRPr="00B80E3D">
        <w:rPr>
          <w:b/>
        </w:rPr>
        <w:t>Free Entitlement</w:t>
      </w:r>
    </w:p>
    <w:p w14:paraId="1E0BA183" w14:textId="77777777" w:rsidR="003F2987" w:rsidRDefault="003F2987" w:rsidP="00FA21A9"/>
    <w:p w14:paraId="3F3FEB18" w14:textId="77777777" w:rsidR="00AF762B" w:rsidRPr="008A1C29" w:rsidRDefault="00AF762B" w:rsidP="00AF762B">
      <w:pPr>
        <w:rPr>
          <w:rFonts w:cs="Arial"/>
        </w:rPr>
      </w:pPr>
      <w:r>
        <w:rPr>
          <w:rFonts w:cs="Arial"/>
        </w:rPr>
        <w:t>30 free</w:t>
      </w:r>
      <w:r w:rsidRPr="008A1C29">
        <w:rPr>
          <w:rFonts w:cs="Arial"/>
        </w:rPr>
        <w:t xml:space="preserve"> hours will be available to families where both parents are working (or the sole parent is working in a lone parent family), and each parent earns, on average, a weekly minimum equivalent to 16 hours at national minimum wage (NMW) or national living wage (NLW), and less than £100,000 per year. Working will include employed and self-employed persons. Parents do not </w:t>
      </w:r>
      <w:r w:rsidRPr="008A1C29">
        <w:rPr>
          <w:rFonts w:cs="Arial"/>
        </w:rPr>
        <w:lastRenderedPageBreak/>
        <w:t>necessarily need to actually work 16 hours a week, but rather their earnings must reflect at least 16 hours of work at NMW or NLW, which is £107 a week at the current NMW rate. This includes those parents on zero contract hours who meet the criteria.</w:t>
      </w:r>
    </w:p>
    <w:p w14:paraId="122ABCA8" w14:textId="77777777" w:rsidR="00AF762B" w:rsidRDefault="00AF762B" w:rsidP="00FA21A9"/>
    <w:p w14:paraId="6567CA00" w14:textId="77777777" w:rsidR="00F54C4A" w:rsidRDefault="00F54C4A" w:rsidP="00FA21A9">
      <w:r>
        <w:t xml:space="preserve">Places are limited and therefore allocated on a first come first served basis. To check your eligibility apply using the online service: </w:t>
      </w:r>
    </w:p>
    <w:p w14:paraId="6930C130" w14:textId="5AE3FB73" w:rsidR="00F54C4A" w:rsidRDefault="0067343C" w:rsidP="00FA21A9">
      <w:hyperlink r:id="rId10" w:history="1">
        <w:r w:rsidR="00B1653F" w:rsidRPr="00BE2FCC">
          <w:rPr>
            <w:rStyle w:val="Hyperlink"/>
          </w:rPr>
          <w:t>https://childcare-support.tax.service.gov.uk/par/app/applynow</w:t>
        </w:r>
      </w:hyperlink>
    </w:p>
    <w:p w14:paraId="789698E2" w14:textId="3CD94196" w:rsidR="00B1653F" w:rsidRDefault="00B1653F" w:rsidP="00FA21A9">
      <w:r>
        <w:t>Parents must confirm eligibility every term using the link above. A grace period to the end of the current term is in place if your circumstances change.</w:t>
      </w:r>
    </w:p>
    <w:p w14:paraId="604B1E60" w14:textId="77777777" w:rsidR="00B1653F" w:rsidRDefault="00B1653F" w:rsidP="00FA21A9"/>
    <w:p w14:paraId="57D1A31B" w14:textId="26035D11" w:rsidR="00B1653F" w:rsidRPr="00B1653F" w:rsidRDefault="00B1653F" w:rsidP="00FA21A9">
      <w:pPr>
        <w:rPr>
          <w:rFonts w:cs="Arial"/>
          <w:b/>
        </w:rPr>
      </w:pPr>
      <w:r w:rsidRPr="00B1653F">
        <w:rPr>
          <w:b/>
        </w:rPr>
        <w:t>U</w:t>
      </w:r>
      <w:r w:rsidRPr="00B1653F">
        <w:rPr>
          <w:rFonts w:cs="Arial"/>
          <w:b/>
        </w:rPr>
        <w:t>seful Links:</w:t>
      </w:r>
    </w:p>
    <w:p w14:paraId="7726C93F" w14:textId="2F37AA37" w:rsidR="00B1653F" w:rsidRPr="00B1653F" w:rsidRDefault="0067343C" w:rsidP="00B1653F">
      <w:pPr>
        <w:pStyle w:val="ListParagraph"/>
        <w:numPr>
          <w:ilvl w:val="0"/>
          <w:numId w:val="10"/>
        </w:numPr>
        <w:rPr>
          <w:rFonts w:ascii="Arial" w:hAnsi="Arial" w:cs="Arial"/>
          <w:sz w:val="24"/>
          <w:szCs w:val="24"/>
        </w:rPr>
      </w:pPr>
      <w:hyperlink r:id="rId11" w:history="1">
        <w:r w:rsidR="00B1653F" w:rsidRPr="00B1653F">
          <w:rPr>
            <w:rStyle w:val="Hyperlink"/>
            <w:rFonts w:ascii="Arial" w:hAnsi="Arial" w:cs="Arial"/>
            <w:sz w:val="24"/>
            <w:szCs w:val="24"/>
          </w:rPr>
          <w:t>www.childcarechoices.gov.uk</w:t>
        </w:r>
      </w:hyperlink>
      <w:r w:rsidR="00B1653F" w:rsidRPr="00B1653F">
        <w:rPr>
          <w:rFonts w:ascii="Arial" w:hAnsi="Arial" w:cs="Arial"/>
          <w:sz w:val="24"/>
          <w:szCs w:val="24"/>
        </w:rPr>
        <w:t xml:space="preserve"> </w:t>
      </w:r>
    </w:p>
    <w:p w14:paraId="05A39565" w14:textId="6870B3C7" w:rsidR="00B1653F" w:rsidRPr="00B1653F" w:rsidRDefault="0067343C" w:rsidP="00B1653F">
      <w:pPr>
        <w:pStyle w:val="ListParagraph"/>
        <w:numPr>
          <w:ilvl w:val="0"/>
          <w:numId w:val="10"/>
        </w:numPr>
        <w:rPr>
          <w:rFonts w:ascii="Arial" w:hAnsi="Arial" w:cs="Arial"/>
          <w:sz w:val="24"/>
          <w:szCs w:val="24"/>
        </w:rPr>
      </w:pPr>
      <w:hyperlink r:id="rId12" w:history="1">
        <w:r w:rsidR="00B1653F" w:rsidRPr="00B1653F">
          <w:rPr>
            <w:rStyle w:val="Hyperlink"/>
            <w:rFonts w:ascii="Arial" w:hAnsi="Arial" w:cs="Arial"/>
            <w:sz w:val="24"/>
            <w:szCs w:val="24"/>
          </w:rPr>
          <w:t>www.wiganfis.org.uk</w:t>
        </w:r>
      </w:hyperlink>
    </w:p>
    <w:p w14:paraId="240EE1FE" w14:textId="77777777" w:rsidR="00B1653F" w:rsidRDefault="00B1653F" w:rsidP="00B1653F"/>
    <w:p w14:paraId="19DFB724" w14:textId="2CF07FED" w:rsidR="00B1653F" w:rsidRPr="00B1653F" w:rsidRDefault="00B1653F" w:rsidP="00B1653F">
      <w:pPr>
        <w:rPr>
          <w:b/>
        </w:rPr>
      </w:pPr>
      <w:r w:rsidRPr="00B1653F">
        <w:rPr>
          <w:b/>
        </w:rPr>
        <w:t>Paid Places</w:t>
      </w:r>
    </w:p>
    <w:p w14:paraId="1D1E5D9A" w14:textId="77777777" w:rsidR="00B1653F" w:rsidRDefault="00B1653F" w:rsidP="00B1653F"/>
    <w:p w14:paraId="6F51B743" w14:textId="3FCFACA0" w:rsidR="00B1653F" w:rsidRDefault="00B1653F" w:rsidP="00B1653F">
      <w:r>
        <w:t>We have a limited availability to purchase additional sessions when your child is already accessing free nursery entitlement. Applications will be on a first come first served basis and will be charges at £12.50 per session or £3.50 lunch club.</w:t>
      </w:r>
    </w:p>
    <w:p w14:paraId="0C9430B5" w14:textId="77777777" w:rsidR="00AF762B" w:rsidRDefault="00AF762B" w:rsidP="00FA21A9"/>
    <w:p w14:paraId="30F9B0DE" w14:textId="1EC0B177" w:rsidR="00B1653F" w:rsidRPr="00B1653F" w:rsidRDefault="00B1653F" w:rsidP="00FA21A9">
      <w:pPr>
        <w:rPr>
          <w:b/>
        </w:rPr>
      </w:pPr>
      <w:r w:rsidRPr="00B1653F">
        <w:rPr>
          <w:b/>
        </w:rPr>
        <w:t>Appeals</w:t>
      </w:r>
    </w:p>
    <w:p w14:paraId="70F915A8" w14:textId="77777777" w:rsidR="00B1653F" w:rsidRDefault="00B1653F" w:rsidP="00FA21A9"/>
    <w:p w14:paraId="66401443" w14:textId="70768A7F" w:rsidR="00B1653F" w:rsidRDefault="00B1653F" w:rsidP="00FA21A9">
      <w:r>
        <w:t xml:space="preserve">All appeals must be made in writing to the Headteacher if the appeal cannot be resolved at this stage it will be considered by the governing body. </w:t>
      </w:r>
    </w:p>
    <w:p w14:paraId="295B1A1F" w14:textId="77777777" w:rsidR="00B1653F" w:rsidRDefault="00B1653F" w:rsidP="00FA21A9"/>
    <w:p w14:paraId="290B2BC3" w14:textId="77777777" w:rsidR="00B1653F" w:rsidRDefault="00B1653F" w:rsidP="00FA21A9"/>
    <w:p w14:paraId="2C1D41A8" w14:textId="77777777" w:rsidR="00AF762B" w:rsidRPr="00AF762B" w:rsidRDefault="00AF762B" w:rsidP="00FA21A9">
      <w:pPr>
        <w:rPr>
          <w:b/>
        </w:rPr>
      </w:pPr>
      <w:r w:rsidRPr="00AF762B">
        <w:rPr>
          <w:b/>
        </w:rPr>
        <w:t>Signed on behalf of the governing body………………………………………</w:t>
      </w:r>
    </w:p>
    <w:p w14:paraId="796CA2D1" w14:textId="77777777" w:rsidR="00AF762B" w:rsidRPr="00AF762B" w:rsidRDefault="00AF762B" w:rsidP="00FA21A9">
      <w:pPr>
        <w:rPr>
          <w:b/>
        </w:rPr>
      </w:pPr>
    </w:p>
    <w:p w14:paraId="57AF357E" w14:textId="77777777" w:rsidR="00AF762B" w:rsidRPr="00AF762B" w:rsidRDefault="00AF762B" w:rsidP="00FA21A9">
      <w:pPr>
        <w:rPr>
          <w:b/>
        </w:rPr>
      </w:pPr>
    </w:p>
    <w:p w14:paraId="77A40F7E" w14:textId="77777777" w:rsidR="00AF762B" w:rsidRPr="00AF762B" w:rsidRDefault="00AF762B" w:rsidP="00FA21A9">
      <w:pPr>
        <w:rPr>
          <w:b/>
        </w:rPr>
      </w:pPr>
      <w:r w:rsidRPr="00AF762B">
        <w:rPr>
          <w:b/>
        </w:rPr>
        <w:t>Date………………………………………</w:t>
      </w:r>
    </w:p>
    <w:p w14:paraId="6BF3441D" w14:textId="77777777" w:rsidR="00AF762B" w:rsidRPr="00AF762B" w:rsidRDefault="00AF762B" w:rsidP="00FA21A9">
      <w:pPr>
        <w:rPr>
          <w:b/>
        </w:rPr>
      </w:pPr>
    </w:p>
    <w:p w14:paraId="6E8909BD" w14:textId="77777777" w:rsidR="00AF762B" w:rsidRPr="00AF762B" w:rsidRDefault="00AF762B" w:rsidP="00FA21A9">
      <w:pPr>
        <w:rPr>
          <w:b/>
        </w:rPr>
      </w:pPr>
    </w:p>
    <w:p w14:paraId="1A478595" w14:textId="1DDEB62B" w:rsidR="00AF762B" w:rsidRPr="00AF762B" w:rsidRDefault="00AF762B" w:rsidP="00FA21A9">
      <w:pPr>
        <w:rPr>
          <w:b/>
        </w:rPr>
      </w:pPr>
      <w:r w:rsidRPr="00AF762B">
        <w:rPr>
          <w:b/>
        </w:rPr>
        <w:t xml:space="preserve">Reviewed </w:t>
      </w:r>
      <w:r w:rsidR="005F2E68">
        <w:rPr>
          <w:b/>
        </w:rPr>
        <w:t>Oct</w:t>
      </w:r>
      <w:r w:rsidRPr="00AF762B">
        <w:rPr>
          <w:b/>
        </w:rPr>
        <w:t xml:space="preserve"> 2017</w:t>
      </w:r>
    </w:p>
    <w:p w14:paraId="44DC6A96" w14:textId="77777777" w:rsidR="00AF762B" w:rsidRPr="00AF762B" w:rsidRDefault="00AF762B">
      <w:pPr>
        <w:rPr>
          <w:b/>
        </w:rPr>
      </w:pPr>
    </w:p>
    <w:sectPr w:rsidR="00AF762B" w:rsidRPr="00AF762B" w:rsidSect="005B37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8406F"/>
    <w:multiLevelType w:val="hybridMultilevel"/>
    <w:tmpl w:val="4798E19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45691EAF"/>
    <w:multiLevelType w:val="hybridMultilevel"/>
    <w:tmpl w:val="CE4CEC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87E58AC"/>
    <w:multiLevelType w:val="hybridMultilevel"/>
    <w:tmpl w:val="179C32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4162156"/>
    <w:multiLevelType w:val="hybridMultilevel"/>
    <w:tmpl w:val="D87CB62E"/>
    <w:lvl w:ilvl="0" w:tplc="FF3C67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61A4A"/>
    <w:multiLevelType w:val="hybridMultilevel"/>
    <w:tmpl w:val="034CDA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2326D9B"/>
    <w:multiLevelType w:val="hybridMultilevel"/>
    <w:tmpl w:val="355EB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538BE"/>
    <w:multiLevelType w:val="hybridMultilevel"/>
    <w:tmpl w:val="46E091AC"/>
    <w:lvl w:ilvl="0" w:tplc="20B883D2">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7" w15:restartNumberingAfterBreak="0">
    <w:nsid w:val="708617A6"/>
    <w:multiLevelType w:val="hybridMultilevel"/>
    <w:tmpl w:val="E39444D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8" w15:restartNumberingAfterBreak="0">
    <w:nsid w:val="714243B5"/>
    <w:multiLevelType w:val="hybridMultilevel"/>
    <w:tmpl w:val="5BFAFFA0"/>
    <w:lvl w:ilvl="0" w:tplc="4C560450">
      <w:start w:val="1"/>
      <w:numFmt w:val="decimal"/>
      <w:lvlText w:val="%1."/>
      <w:lvlJc w:val="left"/>
      <w:pPr>
        <w:ind w:left="-120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764203EA"/>
    <w:multiLevelType w:val="hybridMultilevel"/>
    <w:tmpl w:val="B3A8BB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0"/>
  </w:num>
  <w:num w:numId="6">
    <w:abstractNumId w:val="9"/>
  </w:num>
  <w:num w:numId="7">
    <w:abstractNumId w:va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D"/>
    <w:rsid w:val="0006468A"/>
    <w:rsid w:val="001126D1"/>
    <w:rsid w:val="001F231C"/>
    <w:rsid w:val="00257BCF"/>
    <w:rsid w:val="003B4C44"/>
    <w:rsid w:val="003F2987"/>
    <w:rsid w:val="0045544A"/>
    <w:rsid w:val="005273BF"/>
    <w:rsid w:val="005B3708"/>
    <w:rsid w:val="005E198B"/>
    <w:rsid w:val="005F2E68"/>
    <w:rsid w:val="0067343C"/>
    <w:rsid w:val="00677946"/>
    <w:rsid w:val="006C2517"/>
    <w:rsid w:val="008050C2"/>
    <w:rsid w:val="00811503"/>
    <w:rsid w:val="0085016C"/>
    <w:rsid w:val="009F0298"/>
    <w:rsid w:val="00A11553"/>
    <w:rsid w:val="00AF762B"/>
    <w:rsid w:val="00B1653F"/>
    <w:rsid w:val="00B663E0"/>
    <w:rsid w:val="00B80E3D"/>
    <w:rsid w:val="00BB200F"/>
    <w:rsid w:val="00C32968"/>
    <w:rsid w:val="00CA4F3F"/>
    <w:rsid w:val="00E40484"/>
    <w:rsid w:val="00E90630"/>
    <w:rsid w:val="00EC7607"/>
    <w:rsid w:val="00EF1D9A"/>
    <w:rsid w:val="00F54C4A"/>
    <w:rsid w:val="00F56677"/>
    <w:rsid w:val="00FA21A9"/>
    <w:rsid w:val="00FD5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7A1818"/>
  <w15:chartTrackingRefBased/>
  <w15:docId w15:val="{30A6A87A-B507-4916-810D-160A6784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6D1"/>
    <w:rPr>
      <w:color w:val="0000FF"/>
      <w:u w:val="single"/>
    </w:rPr>
  </w:style>
  <w:style w:type="table" w:styleId="TableGrid">
    <w:name w:val="Table Grid"/>
    <w:basedOn w:val="TableNormal"/>
    <w:uiPriority w:val="39"/>
    <w:rsid w:val="00AF76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762B"/>
    <w:pPr>
      <w:spacing w:before="100" w:beforeAutospacing="1" w:after="100" w:afterAutospacing="1"/>
    </w:pPr>
    <w:rPr>
      <w:rFonts w:ascii="Times New Roman" w:hAnsi="Times New Roman"/>
    </w:rPr>
  </w:style>
  <w:style w:type="paragraph" w:styleId="ListParagraph">
    <w:name w:val="List Paragraph"/>
    <w:basedOn w:val="Normal"/>
    <w:uiPriority w:val="34"/>
    <w:qFormat/>
    <w:rsid w:val="00AF762B"/>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F56677"/>
    <w:rPr>
      <w:rFonts w:ascii="Segoe UI" w:hAnsi="Segoe UI" w:cs="Segoe UI"/>
      <w:sz w:val="18"/>
      <w:szCs w:val="18"/>
    </w:rPr>
  </w:style>
  <w:style w:type="character" w:customStyle="1" w:styleId="BalloonTextChar">
    <w:name w:val="Balloon Text Char"/>
    <w:basedOn w:val="DefaultParagraphFont"/>
    <w:link w:val="BalloonText"/>
    <w:rsid w:val="00F56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ganfis.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ganfi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carechoices.gov.uk" TargetMode="External"/><Relationship Id="rId5" Type="http://schemas.openxmlformats.org/officeDocument/2006/relationships/styles" Target="styles.xml"/><Relationship Id="rId10" Type="http://schemas.openxmlformats.org/officeDocument/2006/relationships/hyperlink" Target="https://childcare-support.tax.service.gov.uk/par/app/applynow" TargetMode="External"/><Relationship Id="rId4" Type="http://schemas.openxmlformats.org/officeDocument/2006/relationships/numbering" Target="numbering.xml"/><Relationship Id="rId9" Type="http://schemas.openxmlformats.org/officeDocument/2006/relationships/hyperlink" Target="http://www.wiga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134B31A08F24497A6A2BA21FD4B4B" ma:contentTypeVersion="8" ma:contentTypeDescription="Create a new document." ma:contentTypeScope="" ma:versionID="bc1d9633442c8546290b905a9e023e06">
  <xsd:schema xmlns:xsd="http://www.w3.org/2001/XMLSchema" xmlns:xs="http://www.w3.org/2001/XMLSchema" xmlns:p="http://schemas.microsoft.com/office/2006/metadata/properties" xmlns:ns2="e54e7145-5116-42a1-bae9-d18245518c0b" xmlns:ns3="67a54917-1965-40eb-9699-fa6b73953038" targetNamespace="http://schemas.microsoft.com/office/2006/metadata/properties" ma:root="true" ma:fieldsID="8878beb47acecff6028d3a74ed0fa171" ns2:_="" ns3:_="">
    <xsd:import namespace="e54e7145-5116-42a1-bae9-d18245518c0b"/>
    <xsd:import namespace="67a54917-1965-40eb-9699-fa6b739530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e7145-5116-42a1-bae9-d18245518c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54917-1965-40eb-9699-fa6b739530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C6C2D-F025-4541-8B74-DE1E0D21F6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10568-4A17-40F3-B675-A4E6D7A2CDA5}">
  <ds:schemaRefs>
    <ds:schemaRef ds:uri="http://schemas.microsoft.com/sharepoint/v3/contenttype/forms"/>
  </ds:schemaRefs>
</ds:datastoreItem>
</file>

<file path=customXml/itemProps3.xml><?xml version="1.0" encoding="utf-8"?>
<ds:datastoreItem xmlns:ds="http://schemas.openxmlformats.org/officeDocument/2006/customXml" ds:itemID="{E69C2203-9656-4D65-BEA6-A1AAAC7A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e7145-5116-42a1-bae9-d18245518c0b"/>
    <ds:schemaRef ds:uri="67a54917-1965-40eb-9699-fa6b7395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HINDLEY CHILDREN’S CENTRE</vt:lpstr>
    </vt:vector>
  </TitlesOfParts>
  <Company>Wigan Council</Company>
  <LinksUpToDate>false</LinksUpToDate>
  <CharactersWithSpaces>6555</CharactersWithSpaces>
  <SharedDoc>false</SharedDoc>
  <HLinks>
    <vt:vector size="6" baseType="variant">
      <vt:variant>
        <vt:i4>1966172</vt:i4>
      </vt:variant>
      <vt:variant>
        <vt:i4>0</vt:i4>
      </vt:variant>
      <vt:variant>
        <vt:i4>0</vt:i4>
      </vt:variant>
      <vt:variant>
        <vt:i4>5</vt:i4>
      </vt:variant>
      <vt:variant>
        <vt:lpwstr>http://www.wigan.gov.uk/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CHILDREN’S CENTRE</dc:title>
  <dc:subject/>
  <dc:creator>ADMIN8</dc:creator>
  <cp:keywords/>
  <cp:lastModifiedBy>Rachel Lewis</cp:lastModifiedBy>
  <cp:revision>2</cp:revision>
  <cp:lastPrinted>2017-06-19T09:44:00Z</cp:lastPrinted>
  <dcterms:created xsi:type="dcterms:W3CDTF">2021-03-13T18:21:00Z</dcterms:created>
  <dcterms:modified xsi:type="dcterms:W3CDTF">2021-03-13T18:21:00Z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0x01010051B134B31A08F24497A6A2BA21FD4B4B</vt:lpwstr>
  </property>
</Properties>
</file>